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29A" w:rsidRDefault="00D41198" w:rsidP="0077235A">
      <w:pPr>
        <w:jc w:val="center"/>
        <w:rPr>
          <w:rFonts w:cstheme="minorHAnsi"/>
          <w:b/>
          <w:sz w:val="44"/>
          <w:szCs w:val="44"/>
        </w:rPr>
      </w:pPr>
      <w:proofErr w:type="gramStart"/>
      <w:r w:rsidRPr="00D41198">
        <w:rPr>
          <w:rFonts w:cstheme="minorHAnsi"/>
          <w:b/>
          <w:sz w:val="44"/>
          <w:szCs w:val="44"/>
        </w:rPr>
        <w:t>S m l o u v a   o   d í l o</w:t>
      </w:r>
      <w:proofErr w:type="gramEnd"/>
      <w:r w:rsidRPr="00D41198">
        <w:rPr>
          <w:rFonts w:cstheme="minorHAnsi"/>
          <w:b/>
          <w:sz w:val="44"/>
          <w:szCs w:val="44"/>
        </w:rPr>
        <w:t xml:space="preserve">  </w:t>
      </w:r>
    </w:p>
    <w:p w:rsidR="00F56835" w:rsidRDefault="00D41198" w:rsidP="00AA729A">
      <w:pPr>
        <w:jc w:val="center"/>
        <w:rPr>
          <w:rFonts w:cstheme="minorHAnsi"/>
          <w:b/>
          <w:bCs/>
          <w:sz w:val="48"/>
          <w:szCs w:val="48"/>
          <w:lang w:eastAsia="cs-CZ"/>
        </w:rPr>
      </w:pPr>
      <w:r w:rsidRPr="00D41198">
        <w:rPr>
          <w:rFonts w:cstheme="minorHAnsi"/>
          <w:sz w:val="24"/>
          <w:szCs w:val="24"/>
        </w:rPr>
        <w:t>na dodávku stavby</w:t>
      </w:r>
    </w:p>
    <w:p w:rsidR="00F56835" w:rsidRDefault="00771126" w:rsidP="00F56835">
      <w:pPr>
        <w:pStyle w:val="Zkladntext"/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 xml:space="preserve">Odstranění části budovy, odstranění střední části objektu </w:t>
      </w:r>
      <w:r w:rsidR="002B666A">
        <w:rPr>
          <w:rFonts w:asciiTheme="minorHAnsi" w:hAnsiTheme="minorHAnsi" w:cstheme="minorHAnsi"/>
          <w:b/>
          <w:bCs/>
          <w:sz w:val="32"/>
          <w:szCs w:val="32"/>
        </w:rPr>
        <w:t>č</w:t>
      </w:r>
      <w:r>
        <w:rPr>
          <w:rFonts w:asciiTheme="minorHAnsi" w:hAnsiTheme="minorHAnsi" w:cstheme="minorHAnsi"/>
          <w:b/>
          <w:bCs/>
          <w:sz w:val="32"/>
          <w:szCs w:val="32"/>
        </w:rPr>
        <w:t xml:space="preserve">. </w:t>
      </w:r>
      <w:r w:rsidR="002B666A">
        <w:rPr>
          <w:rFonts w:asciiTheme="minorHAnsi" w:hAnsiTheme="minorHAnsi" w:cstheme="minorHAnsi"/>
          <w:b/>
          <w:bCs/>
          <w:sz w:val="32"/>
          <w:szCs w:val="32"/>
        </w:rPr>
        <w:t>p. 24</w:t>
      </w:r>
      <w:r w:rsidR="00F56835" w:rsidRPr="00F56835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</w:p>
    <w:p w:rsidR="00D41198" w:rsidRPr="00D41198" w:rsidRDefault="00D41198" w:rsidP="00F56835">
      <w:pPr>
        <w:pStyle w:val="Zkladntext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41198">
        <w:rPr>
          <w:rFonts w:asciiTheme="minorHAnsi" w:hAnsiTheme="minorHAnsi" w:cstheme="minorHAnsi"/>
          <w:sz w:val="24"/>
          <w:szCs w:val="24"/>
        </w:rPr>
        <w:t>uzavřená podle Občanského zákoníku.</w:t>
      </w:r>
    </w:p>
    <w:p w:rsidR="00D41198" w:rsidRPr="00D41198" w:rsidRDefault="00D41198" w:rsidP="00D41198">
      <w:pPr>
        <w:jc w:val="both"/>
        <w:rPr>
          <w:rFonts w:cstheme="minorHAnsi"/>
          <w:sz w:val="24"/>
          <w:szCs w:val="24"/>
        </w:rPr>
      </w:pPr>
      <w:r w:rsidRPr="00D41198">
        <w:rPr>
          <w:rFonts w:cstheme="minorHAnsi"/>
          <w:sz w:val="24"/>
          <w:szCs w:val="24"/>
        </w:rPr>
        <w:t>------------------------------------------------------------------------------------------------------------------------</w:t>
      </w:r>
    </w:p>
    <w:p w:rsidR="00D41198" w:rsidRPr="00D41198" w:rsidRDefault="00D41198" w:rsidP="00D41198">
      <w:pPr>
        <w:jc w:val="both"/>
        <w:rPr>
          <w:rFonts w:cstheme="minorHAnsi"/>
          <w:sz w:val="24"/>
          <w:szCs w:val="24"/>
        </w:rPr>
      </w:pPr>
    </w:p>
    <w:p w:rsidR="00D41198" w:rsidRPr="00D41198" w:rsidRDefault="00D41198" w:rsidP="00D41198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D41198">
        <w:rPr>
          <w:rFonts w:cstheme="minorHAnsi"/>
          <w:b/>
          <w:sz w:val="24"/>
          <w:szCs w:val="24"/>
        </w:rPr>
        <w:t>Smluvní strany a pověření</w:t>
      </w:r>
    </w:p>
    <w:p w:rsidR="00D41198" w:rsidRPr="00D41198" w:rsidRDefault="00D41198" w:rsidP="00D41198">
      <w:pPr>
        <w:jc w:val="both"/>
        <w:rPr>
          <w:rFonts w:cstheme="minorHAnsi"/>
          <w:b/>
          <w:sz w:val="24"/>
          <w:szCs w:val="24"/>
        </w:rPr>
      </w:pPr>
    </w:p>
    <w:p w:rsidR="00D41198" w:rsidRPr="00771126" w:rsidRDefault="00D41198" w:rsidP="00771126">
      <w:pPr>
        <w:widowControl w:val="0"/>
        <w:numPr>
          <w:ilvl w:val="0"/>
          <w:numId w:val="15"/>
        </w:numPr>
        <w:tabs>
          <w:tab w:val="left" w:pos="284"/>
        </w:tabs>
        <w:suppressAutoHyphens/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D41198">
        <w:rPr>
          <w:rFonts w:cstheme="minorHAnsi"/>
          <w:b/>
          <w:sz w:val="24"/>
          <w:szCs w:val="24"/>
        </w:rPr>
        <w:t>Objednatel</w:t>
      </w:r>
      <w:r w:rsidRPr="00D41198">
        <w:rPr>
          <w:rFonts w:cstheme="minorHAnsi"/>
          <w:sz w:val="24"/>
          <w:szCs w:val="24"/>
        </w:rPr>
        <w:t xml:space="preserve">: </w:t>
      </w:r>
      <w:r w:rsidRPr="00771126">
        <w:rPr>
          <w:rFonts w:cstheme="minorHAnsi"/>
          <w:b/>
          <w:bCs/>
          <w:sz w:val="28"/>
          <w:szCs w:val="28"/>
        </w:rPr>
        <w:t>Obec Starkoč</w:t>
      </w:r>
    </w:p>
    <w:p w:rsidR="00D41198" w:rsidRPr="00D41198" w:rsidRDefault="00D41198" w:rsidP="00D41198">
      <w:pPr>
        <w:widowControl w:val="0"/>
        <w:tabs>
          <w:tab w:val="left" w:pos="284"/>
        </w:tabs>
        <w:spacing w:after="0"/>
        <w:jc w:val="both"/>
        <w:rPr>
          <w:rFonts w:cstheme="minorHAnsi"/>
          <w:sz w:val="24"/>
          <w:szCs w:val="24"/>
        </w:rPr>
      </w:pPr>
      <w:r w:rsidRPr="00D41198">
        <w:rPr>
          <w:rFonts w:cstheme="minorHAnsi"/>
          <w:sz w:val="24"/>
          <w:szCs w:val="24"/>
        </w:rPr>
        <w:tab/>
      </w:r>
      <w:r w:rsidRPr="00D41198">
        <w:rPr>
          <w:rFonts w:cstheme="minorHAnsi"/>
          <w:sz w:val="24"/>
          <w:szCs w:val="24"/>
        </w:rPr>
        <w:tab/>
      </w:r>
      <w:r w:rsidRPr="00D41198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 S</w:t>
      </w:r>
      <w:r w:rsidRPr="00D41198">
        <w:rPr>
          <w:rFonts w:cstheme="minorHAnsi"/>
          <w:sz w:val="24"/>
          <w:szCs w:val="24"/>
        </w:rPr>
        <w:t>tarkoč 26</w:t>
      </w:r>
    </w:p>
    <w:p w:rsidR="00D41198" w:rsidRPr="00D41198" w:rsidRDefault="00D41198" w:rsidP="00D41198">
      <w:pPr>
        <w:widowControl w:val="0"/>
        <w:tabs>
          <w:tab w:val="left" w:pos="284"/>
        </w:tabs>
        <w:spacing w:after="0"/>
        <w:jc w:val="both"/>
        <w:rPr>
          <w:rFonts w:cstheme="minorHAnsi"/>
          <w:sz w:val="24"/>
          <w:szCs w:val="24"/>
        </w:rPr>
      </w:pPr>
      <w:r w:rsidRPr="00D41198">
        <w:rPr>
          <w:rFonts w:cstheme="minorHAnsi"/>
          <w:sz w:val="24"/>
          <w:szCs w:val="24"/>
        </w:rPr>
        <w:tab/>
      </w:r>
      <w:r w:rsidRPr="00D41198">
        <w:rPr>
          <w:rFonts w:cstheme="minorHAnsi"/>
          <w:sz w:val="24"/>
          <w:szCs w:val="24"/>
        </w:rPr>
        <w:tab/>
      </w:r>
      <w:r w:rsidRPr="00D41198">
        <w:rPr>
          <w:rFonts w:cstheme="minorHAnsi"/>
          <w:sz w:val="24"/>
          <w:szCs w:val="24"/>
        </w:rPr>
        <w:tab/>
      </w:r>
      <w:r w:rsidR="00771126">
        <w:rPr>
          <w:rFonts w:cstheme="minorHAnsi"/>
          <w:sz w:val="24"/>
          <w:szCs w:val="24"/>
        </w:rPr>
        <w:t xml:space="preserve">  </w:t>
      </w:r>
      <w:r w:rsidRPr="00D41198">
        <w:rPr>
          <w:rFonts w:cstheme="minorHAnsi"/>
          <w:sz w:val="24"/>
          <w:szCs w:val="24"/>
        </w:rPr>
        <w:t>286 01 Čáslav</w:t>
      </w:r>
    </w:p>
    <w:p w:rsidR="00BC1C8E" w:rsidRDefault="00D41198" w:rsidP="00D41198">
      <w:pPr>
        <w:widowControl w:val="0"/>
        <w:tabs>
          <w:tab w:val="left" w:pos="284"/>
        </w:tabs>
        <w:spacing w:after="0"/>
        <w:jc w:val="both"/>
        <w:rPr>
          <w:rFonts w:cstheme="minorHAnsi"/>
          <w:sz w:val="24"/>
          <w:szCs w:val="24"/>
        </w:rPr>
      </w:pPr>
      <w:r w:rsidRPr="00D41198">
        <w:rPr>
          <w:rFonts w:cstheme="minorHAnsi"/>
          <w:sz w:val="24"/>
          <w:szCs w:val="24"/>
        </w:rPr>
        <w:tab/>
      </w:r>
      <w:r w:rsidRPr="00D41198">
        <w:rPr>
          <w:rFonts w:cstheme="minorHAnsi"/>
          <w:sz w:val="24"/>
          <w:szCs w:val="24"/>
        </w:rPr>
        <w:tab/>
      </w:r>
      <w:r w:rsidRPr="00D41198">
        <w:rPr>
          <w:rFonts w:cstheme="minorHAnsi"/>
          <w:sz w:val="24"/>
          <w:szCs w:val="24"/>
        </w:rPr>
        <w:tab/>
      </w:r>
      <w:r w:rsidR="00771126">
        <w:rPr>
          <w:rFonts w:cstheme="minorHAnsi"/>
          <w:sz w:val="24"/>
          <w:szCs w:val="24"/>
        </w:rPr>
        <w:t xml:space="preserve">  </w:t>
      </w:r>
      <w:r w:rsidRPr="00D41198">
        <w:rPr>
          <w:rFonts w:cstheme="minorHAnsi"/>
          <w:sz w:val="24"/>
          <w:szCs w:val="24"/>
        </w:rPr>
        <w:t>Zastoupena:</w:t>
      </w:r>
      <w:r w:rsidRPr="00D41198">
        <w:rPr>
          <w:rFonts w:cstheme="minorHAnsi"/>
          <w:sz w:val="24"/>
          <w:szCs w:val="24"/>
        </w:rPr>
        <w:tab/>
        <w:t>Janem Jiskrou – starostou obce</w:t>
      </w:r>
    </w:p>
    <w:p w:rsidR="00D41198" w:rsidRPr="00D41198" w:rsidRDefault="00771126" w:rsidP="00D41198">
      <w:pPr>
        <w:widowControl w:val="0"/>
        <w:tabs>
          <w:tab w:val="left" w:pos="284"/>
        </w:tabs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tel: 603 114 537, </w:t>
      </w:r>
      <w:r w:rsidR="00BC1C8E">
        <w:rPr>
          <w:rFonts w:cstheme="minorHAnsi"/>
          <w:sz w:val="24"/>
          <w:szCs w:val="24"/>
        </w:rPr>
        <w:t>email: starosta.starkoc@gmail.com</w:t>
      </w:r>
    </w:p>
    <w:p w:rsidR="00D41198" w:rsidRPr="00D41198" w:rsidRDefault="00D41198" w:rsidP="00D41198">
      <w:pPr>
        <w:widowControl w:val="0"/>
        <w:tabs>
          <w:tab w:val="left" w:pos="284"/>
        </w:tabs>
        <w:spacing w:after="0"/>
        <w:jc w:val="both"/>
        <w:rPr>
          <w:rFonts w:cstheme="minorHAnsi"/>
          <w:sz w:val="24"/>
          <w:szCs w:val="24"/>
        </w:rPr>
      </w:pPr>
      <w:r w:rsidRPr="00D41198">
        <w:rPr>
          <w:rFonts w:cstheme="minorHAnsi"/>
          <w:sz w:val="24"/>
          <w:szCs w:val="24"/>
        </w:rPr>
        <w:tab/>
      </w:r>
      <w:r w:rsidRPr="00D41198">
        <w:rPr>
          <w:rFonts w:cstheme="minorHAnsi"/>
          <w:sz w:val="24"/>
          <w:szCs w:val="24"/>
        </w:rPr>
        <w:tab/>
      </w:r>
      <w:r w:rsidRPr="00D41198">
        <w:rPr>
          <w:rFonts w:cstheme="minorHAnsi"/>
          <w:sz w:val="24"/>
          <w:szCs w:val="24"/>
        </w:rPr>
        <w:tab/>
      </w:r>
      <w:r w:rsidR="00771126">
        <w:rPr>
          <w:rFonts w:cstheme="minorHAnsi"/>
          <w:sz w:val="24"/>
          <w:szCs w:val="24"/>
        </w:rPr>
        <w:t xml:space="preserve">  </w:t>
      </w:r>
      <w:r w:rsidRPr="00D41198">
        <w:rPr>
          <w:rFonts w:cstheme="minorHAnsi"/>
          <w:sz w:val="24"/>
          <w:szCs w:val="24"/>
        </w:rPr>
        <w:t>IČ: 006 40 417</w:t>
      </w:r>
    </w:p>
    <w:p w:rsidR="00D41198" w:rsidRPr="00D41198" w:rsidRDefault="00D41198" w:rsidP="00D41198">
      <w:pPr>
        <w:widowControl w:val="0"/>
        <w:tabs>
          <w:tab w:val="left" w:pos="284"/>
        </w:tabs>
        <w:spacing w:after="0"/>
        <w:jc w:val="both"/>
        <w:rPr>
          <w:rFonts w:cstheme="minorHAnsi"/>
          <w:sz w:val="24"/>
          <w:szCs w:val="24"/>
        </w:rPr>
      </w:pPr>
      <w:r w:rsidRPr="00D41198">
        <w:rPr>
          <w:rFonts w:cstheme="minorHAnsi"/>
          <w:sz w:val="24"/>
          <w:szCs w:val="24"/>
        </w:rPr>
        <w:tab/>
      </w:r>
      <w:r w:rsidRPr="00D41198">
        <w:rPr>
          <w:rFonts w:cstheme="minorHAnsi"/>
          <w:sz w:val="24"/>
          <w:szCs w:val="24"/>
        </w:rPr>
        <w:tab/>
      </w:r>
      <w:r w:rsidRPr="00D41198">
        <w:rPr>
          <w:rFonts w:cstheme="minorHAnsi"/>
          <w:sz w:val="24"/>
          <w:szCs w:val="24"/>
        </w:rPr>
        <w:tab/>
      </w:r>
      <w:r w:rsidR="00771126">
        <w:rPr>
          <w:rFonts w:cstheme="minorHAnsi"/>
          <w:sz w:val="24"/>
          <w:szCs w:val="24"/>
        </w:rPr>
        <w:t xml:space="preserve">  </w:t>
      </w:r>
      <w:r w:rsidRPr="00D41198">
        <w:rPr>
          <w:rFonts w:cstheme="minorHAnsi"/>
          <w:sz w:val="24"/>
          <w:szCs w:val="24"/>
        </w:rPr>
        <w:t>DIČ: CZ 006 40 417</w:t>
      </w:r>
    </w:p>
    <w:p w:rsidR="00D41198" w:rsidRPr="00D41198" w:rsidRDefault="00D41198" w:rsidP="00D41198">
      <w:pPr>
        <w:widowControl w:val="0"/>
        <w:tabs>
          <w:tab w:val="right" w:pos="2410"/>
          <w:tab w:val="left" w:pos="3402"/>
        </w:tabs>
        <w:jc w:val="both"/>
        <w:rPr>
          <w:rFonts w:cstheme="minorHAnsi"/>
          <w:sz w:val="24"/>
          <w:szCs w:val="24"/>
        </w:rPr>
      </w:pPr>
      <w:r w:rsidRPr="00D41198">
        <w:rPr>
          <w:rFonts w:cstheme="minorHAnsi"/>
          <w:sz w:val="24"/>
          <w:szCs w:val="24"/>
        </w:rPr>
        <w:tab/>
      </w:r>
    </w:p>
    <w:p w:rsidR="00D41198" w:rsidRPr="00D41198" w:rsidRDefault="00D41198" w:rsidP="00D41198">
      <w:pPr>
        <w:widowControl w:val="0"/>
        <w:tabs>
          <w:tab w:val="right" w:pos="2410"/>
          <w:tab w:val="left" w:pos="3402"/>
        </w:tabs>
        <w:jc w:val="both"/>
        <w:rPr>
          <w:rFonts w:cstheme="minorHAnsi"/>
          <w:sz w:val="24"/>
          <w:szCs w:val="24"/>
        </w:rPr>
      </w:pPr>
    </w:p>
    <w:p w:rsidR="00AA729A" w:rsidRPr="0062159A" w:rsidRDefault="00D41198" w:rsidP="00AA729A">
      <w:pPr>
        <w:pStyle w:val="Odstavecseseznamem"/>
        <w:numPr>
          <w:ilvl w:val="0"/>
          <w:numId w:val="15"/>
        </w:numPr>
        <w:jc w:val="both"/>
        <w:rPr>
          <w:rFonts w:cstheme="minorHAnsi"/>
          <w:sz w:val="28"/>
          <w:szCs w:val="28"/>
        </w:rPr>
      </w:pPr>
      <w:r w:rsidRPr="00AA729A">
        <w:rPr>
          <w:rFonts w:cstheme="minorHAnsi"/>
          <w:b/>
          <w:sz w:val="24"/>
          <w:szCs w:val="24"/>
        </w:rPr>
        <w:t>Zhotovitel:</w:t>
      </w:r>
      <w:r w:rsidR="00771126">
        <w:rPr>
          <w:rFonts w:cstheme="minorHAnsi"/>
          <w:b/>
          <w:sz w:val="24"/>
          <w:szCs w:val="24"/>
        </w:rPr>
        <w:t xml:space="preserve"> </w:t>
      </w:r>
    </w:p>
    <w:p w:rsidR="00D41198" w:rsidRDefault="00D41198" w:rsidP="00D41198">
      <w:pPr>
        <w:jc w:val="both"/>
        <w:rPr>
          <w:rFonts w:cstheme="minorHAnsi"/>
          <w:sz w:val="24"/>
          <w:szCs w:val="24"/>
        </w:rPr>
      </w:pPr>
    </w:p>
    <w:p w:rsidR="007C7173" w:rsidRDefault="007C7173" w:rsidP="00D41198">
      <w:pPr>
        <w:jc w:val="both"/>
        <w:rPr>
          <w:rFonts w:cstheme="minorHAnsi"/>
          <w:sz w:val="24"/>
          <w:szCs w:val="24"/>
        </w:rPr>
      </w:pPr>
    </w:p>
    <w:p w:rsidR="007C7173" w:rsidRPr="00D41198" w:rsidRDefault="007C7173" w:rsidP="00D41198">
      <w:pPr>
        <w:jc w:val="both"/>
        <w:rPr>
          <w:rFonts w:cstheme="minorHAnsi"/>
          <w:sz w:val="24"/>
          <w:szCs w:val="24"/>
        </w:rPr>
      </w:pPr>
    </w:p>
    <w:p w:rsidR="00D41198" w:rsidRPr="00D41198" w:rsidRDefault="00D41198" w:rsidP="00771126">
      <w:pPr>
        <w:jc w:val="both"/>
        <w:rPr>
          <w:rFonts w:cstheme="minorHAnsi"/>
          <w:sz w:val="24"/>
          <w:szCs w:val="24"/>
        </w:rPr>
      </w:pPr>
      <w:r w:rsidRPr="00D41198">
        <w:rPr>
          <w:rFonts w:cstheme="minorHAnsi"/>
          <w:sz w:val="24"/>
          <w:szCs w:val="24"/>
        </w:rPr>
        <w:t>Za zhotovitele jednají</w:t>
      </w:r>
      <w:r w:rsidR="00DD3743">
        <w:rPr>
          <w:rFonts w:cstheme="minorHAnsi"/>
          <w:sz w:val="24"/>
          <w:szCs w:val="24"/>
        </w:rPr>
        <w:t xml:space="preserve">: </w:t>
      </w:r>
      <w:r w:rsidR="007C7173">
        <w:rPr>
          <w:rFonts w:cstheme="minorHAnsi"/>
          <w:b/>
          <w:bCs/>
          <w:sz w:val="24"/>
          <w:szCs w:val="24"/>
        </w:rPr>
        <w:t>………………………………………………………………….</w:t>
      </w:r>
    </w:p>
    <w:p w:rsidR="00CC60E7" w:rsidRDefault="0020386F" w:rsidP="00626660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Kontakt</w:t>
      </w:r>
      <w:r w:rsidR="007C7173">
        <w:rPr>
          <w:rFonts w:cstheme="minorHAnsi"/>
          <w:sz w:val="24"/>
          <w:szCs w:val="24"/>
        </w:rPr>
        <w:t xml:space="preserve"> (tel./email): ……………………………………………………………………………………………………………</w:t>
      </w:r>
    </w:p>
    <w:p w:rsidR="00AA729A" w:rsidRDefault="00AA729A" w:rsidP="00D41198">
      <w:pPr>
        <w:jc w:val="both"/>
        <w:rPr>
          <w:rFonts w:cstheme="minorHAnsi"/>
          <w:sz w:val="24"/>
          <w:szCs w:val="24"/>
        </w:rPr>
      </w:pPr>
    </w:p>
    <w:p w:rsidR="00AA729A" w:rsidRDefault="00AA729A" w:rsidP="00D41198">
      <w:pPr>
        <w:jc w:val="both"/>
        <w:rPr>
          <w:rFonts w:cstheme="minorHAnsi"/>
          <w:sz w:val="24"/>
          <w:szCs w:val="24"/>
        </w:rPr>
      </w:pPr>
    </w:p>
    <w:p w:rsidR="00E76607" w:rsidRDefault="00E76607" w:rsidP="00D41198">
      <w:pPr>
        <w:jc w:val="both"/>
        <w:rPr>
          <w:rFonts w:cstheme="minorHAnsi"/>
          <w:sz w:val="24"/>
          <w:szCs w:val="24"/>
        </w:rPr>
      </w:pPr>
    </w:p>
    <w:p w:rsidR="00626660" w:rsidRDefault="00626660" w:rsidP="00D41198">
      <w:pPr>
        <w:jc w:val="both"/>
        <w:rPr>
          <w:rFonts w:cstheme="minorHAnsi"/>
          <w:sz w:val="24"/>
          <w:szCs w:val="24"/>
        </w:rPr>
      </w:pPr>
    </w:p>
    <w:p w:rsidR="00771126" w:rsidRDefault="00771126" w:rsidP="00D41198">
      <w:pPr>
        <w:jc w:val="both"/>
        <w:rPr>
          <w:rFonts w:cstheme="minorHAnsi"/>
          <w:sz w:val="24"/>
          <w:szCs w:val="24"/>
        </w:rPr>
      </w:pPr>
    </w:p>
    <w:p w:rsidR="00771126" w:rsidRDefault="00771126" w:rsidP="00D41198">
      <w:pPr>
        <w:jc w:val="both"/>
        <w:rPr>
          <w:rFonts w:cstheme="minorHAnsi"/>
          <w:sz w:val="24"/>
          <w:szCs w:val="24"/>
        </w:rPr>
      </w:pPr>
    </w:p>
    <w:p w:rsidR="00771126" w:rsidRDefault="00771126" w:rsidP="00D41198">
      <w:pPr>
        <w:jc w:val="both"/>
        <w:rPr>
          <w:rFonts w:cstheme="minorHAnsi"/>
          <w:sz w:val="24"/>
          <w:szCs w:val="24"/>
        </w:rPr>
      </w:pPr>
    </w:p>
    <w:p w:rsidR="00626660" w:rsidRDefault="00626660" w:rsidP="00D41198">
      <w:pPr>
        <w:jc w:val="both"/>
        <w:rPr>
          <w:rFonts w:cstheme="minorHAnsi"/>
          <w:sz w:val="24"/>
          <w:szCs w:val="24"/>
        </w:rPr>
      </w:pPr>
    </w:p>
    <w:p w:rsidR="00F53640" w:rsidRPr="00621ECD" w:rsidRDefault="00F53640" w:rsidP="00621ECD">
      <w:pPr>
        <w:pStyle w:val="Nadpis1"/>
        <w:numPr>
          <w:ilvl w:val="0"/>
          <w:numId w:val="24"/>
        </w:numPr>
        <w:spacing w:after="0" w:line="20" w:lineRule="atLeast"/>
        <w:ind w:right="110"/>
        <w:rPr>
          <w:rFonts w:asciiTheme="minorHAnsi" w:hAnsiTheme="minorHAnsi" w:cstheme="minorHAnsi"/>
          <w:b/>
          <w:bCs/>
          <w:szCs w:val="28"/>
        </w:rPr>
      </w:pPr>
    </w:p>
    <w:p w:rsidR="00F53640" w:rsidRPr="00621ECD" w:rsidRDefault="00F53640" w:rsidP="00621ECD">
      <w:pPr>
        <w:pStyle w:val="Nadpis1"/>
        <w:spacing w:after="0" w:line="20" w:lineRule="atLeast"/>
        <w:ind w:left="1080" w:right="110" w:firstLine="0"/>
        <w:jc w:val="left"/>
        <w:rPr>
          <w:rFonts w:asciiTheme="minorHAnsi" w:eastAsia="Times New Roman" w:hAnsiTheme="minorHAnsi" w:cstheme="minorHAnsi"/>
          <w:b/>
          <w:bCs/>
          <w:szCs w:val="28"/>
        </w:rPr>
      </w:pPr>
      <w:r w:rsidRPr="00621ECD">
        <w:rPr>
          <w:rFonts w:asciiTheme="minorHAnsi" w:eastAsia="Times New Roman" w:hAnsiTheme="minorHAnsi" w:cstheme="minorHAnsi"/>
          <w:b/>
          <w:bCs/>
          <w:szCs w:val="28"/>
        </w:rPr>
        <w:t xml:space="preserve">                                  Předmět smlouvy</w:t>
      </w:r>
    </w:p>
    <w:p w:rsidR="00F53640" w:rsidRPr="00621ECD" w:rsidRDefault="00F53640" w:rsidP="00621ECD">
      <w:pPr>
        <w:spacing w:line="20" w:lineRule="atLeast"/>
        <w:rPr>
          <w:rFonts w:cstheme="minorHAnsi"/>
          <w:lang w:eastAsia="cs-CZ"/>
        </w:rPr>
      </w:pPr>
    </w:p>
    <w:p w:rsidR="00F53640" w:rsidRPr="00621ECD" w:rsidRDefault="00F53640" w:rsidP="0077235A">
      <w:pPr>
        <w:numPr>
          <w:ilvl w:val="0"/>
          <w:numId w:val="17"/>
        </w:numPr>
        <w:spacing w:after="0" w:line="20" w:lineRule="atLeast"/>
        <w:ind w:left="190" w:right="510" w:hanging="360"/>
        <w:jc w:val="both"/>
        <w:rPr>
          <w:rFonts w:cstheme="minorHAnsi"/>
        </w:rPr>
      </w:pPr>
      <w:r w:rsidRPr="00621ECD">
        <w:rPr>
          <w:rFonts w:eastAsia="Times New Roman" w:cstheme="minorHAnsi"/>
        </w:rPr>
        <w:t>Předmětem této smlouvy je závazek zhotovitele provést pro objednatele řádně a včas dílo specifikované v čl. II. této smlouvy a závazek objednatele dílo provedené objednatelem na základě této smlouvy od zhotovitele převzít a uhradit zhotoviteli cenu díla sjednanou touto smlouvou.</w:t>
      </w:r>
    </w:p>
    <w:p w:rsidR="00F53640" w:rsidRPr="00621ECD" w:rsidRDefault="00F53640" w:rsidP="00621ECD">
      <w:pPr>
        <w:numPr>
          <w:ilvl w:val="0"/>
          <w:numId w:val="17"/>
        </w:numPr>
        <w:spacing w:after="0" w:line="20" w:lineRule="atLeast"/>
        <w:ind w:right="43" w:hanging="360"/>
        <w:jc w:val="both"/>
        <w:rPr>
          <w:rFonts w:cstheme="minorHAnsi"/>
        </w:rPr>
      </w:pPr>
      <w:r w:rsidRPr="00621ECD">
        <w:rPr>
          <w:rFonts w:eastAsia="Times New Roman" w:cstheme="minorHAnsi"/>
        </w:rPr>
        <w:t>Zhotovitel se tímto zavazuje provést pro objednatele dílo specifikované v čl. II. této smlouvy, a to v termínech a za podmínek blíže uvedených v této smlouvě.</w:t>
      </w:r>
    </w:p>
    <w:p w:rsidR="00F53640" w:rsidRPr="00621ECD" w:rsidRDefault="00F53640" w:rsidP="00621ECD">
      <w:pPr>
        <w:numPr>
          <w:ilvl w:val="0"/>
          <w:numId w:val="17"/>
        </w:numPr>
        <w:spacing w:after="0" w:line="20" w:lineRule="atLeast"/>
        <w:ind w:right="43" w:hanging="360"/>
        <w:jc w:val="both"/>
        <w:rPr>
          <w:rFonts w:cstheme="minorHAnsi"/>
        </w:rPr>
      </w:pPr>
      <w:r w:rsidRPr="00621ECD">
        <w:rPr>
          <w:rFonts w:eastAsia="Times New Roman" w:cstheme="minorHAnsi"/>
        </w:rPr>
        <w:t>Objednatel se tímto zavazuje uhradit zhotoviteli za provedení díla cenu díla, a</w:t>
      </w:r>
    </w:p>
    <w:p w:rsidR="00F53640" w:rsidRPr="00621ECD" w:rsidRDefault="00F53640" w:rsidP="00621ECD">
      <w:pPr>
        <w:spacing w:after="0" w:line="20" w:lineRule="atLeast"/>
        <w:ind w:left="706" w:hanging="356"/>
        <w:jc w:val="both"/>
        <w:rPr>
          <w:rFonts w:eastAsia="Times New Roman" w:cstheme="minorHAnsi"/>
        </w:rPr>
      </w:pPr>
      <w:r w:rsidRPr="00621ECD">
        <w:rPr>
          <w:rFonts w:eastAsia="Times New Roman" w:cstheme="minorHAnsi"/>
        </w:rPr>
        <w:t xml:space="preserve">        to ve výši sjednané čl. III. této smlouvy, a dále převzít objednatelem provedené dílo.</w:t>
      </w:r>
    </w:p>
    <w:p w:rsidR="00F53640" w:rsidRPr="00621ECD" w:rsidRDefault="00F53640" w:rsidP="00621ECD">
      <w:pPr>
        <w:spacing w:after="0" w:line="20" w:lineRule="atLeast"/>
        <w:ind w:left="706" w:hanging="356"/>
        <w:jc w:val="both"/>
        <w:rPr>
          <w:rFonts w:cstheme="minorHAnsi"/>
        </w:rPr>
      </w:pPr>
    </w:p>
    <w:p w:rsidR="00F53640" w:rsidRPr="00621ECD" w:rsidRDefault="00F53640" w:rsidP="00621ECD">
      <w:pPr>
        <w:spacing w:after="0" w:line="20" w:lineRule="atLeast"/>
        <w:ind w:left="10" w:right="96" w:hanging="10"/>
        <w:jc w:val="center"/>
        <w:rPr>
          <w:rFonts w:cstheme="minorHAnsi"/>
          <w:b/>
          <w:bCs/>
          <w:sz w:val="28"/>
          <w:szCs w:val="28"/>
        </w:rPr>
      </w:pPr>
      <w:r w:rsidRPr="00621ECD">
        <w:rPr>
          <w:rFonts w:eastAsia="Times New Roman" w:cstheme="minorHAnsi"/>
          <w:b/>
          <w:bCs/>
          <w:sz w:val="28"/>
          <w:szCs w:val="28"/>
        </w:rPr>
        <w:t>II.</w:t>
      </w:r>
    </w:p>
    <w:p w:rsidR="00F53640" w:rsidRPr="00621ECD" w:rsidRDefault="00F53640" w:rsidP="00621ECD">
      <w:pPr>
        <w:pStyle w:val="Nadpis1"/>
        <w:spacing w:after="0" w:line="20" w:lineRule="atLeast"/>
        <w:ind w:right="86"/>
        <w:rPr>
          <w:rFonts w:asciiTheme="minorHAnsi" w:eastAsia="Times New Roman" w:hAnsiTheme="minorHAnsi" w:cstheme="minorHAnsi"/>
          <w:b/>
          <w:bCs/>
          <w:szCs w:val="28"/>
        </w:rPr>
      </w:pPr>
      <w:r w:rsidRPr="00621ECD">
        <w:rPr>
          <w:rFonts w:asciiTheme="minorHAnsi" w:eastAsia="Times New Roman" w:hAnsiTheme="minorHAnsi" w:cstheme="minorHAnsi"/>
          <w:b/>
          <w:bCs/>
          <w:szCs w:val="28"/>
        </w:rPr>
        <w:t>Specifikace díla</w:t>
      </w:r>
    </w:p>
    <w:p w:rsidR="00F53640" w:rsidRPr="00621ECD" w:rsidRDefault="00F53640" w:rsidP="00621ECD">
      <w:pPr>
        <w:spacing w:line="20" w:lineRule="atLeast"/>
        <w:rPr>
          <w:rFonts w:cstheme="minorHAnsi"/>
          <w:lang w:eastAsia="cs-CZ"/>
        </w:rPr>
      </w:pPr>
    </w:p>
    <w:p w:rsidR="00F53640" w:rsidRPr="00621ECD" w:rsidRDefault="00F53640" w:rsidP="00621ECD">
      <w:pPr>
        <w:spacing w:after="0" w:line="20" w:lineRule="atLeast"/>
        <w:ind w:left="706" w:hanging="356"/>
        <w:jc w:val="both"/>
        <w:rPr>
          <w:rFonts w:cstheme="minorHAnsi"/>
        </w:rPr>
      </w:pPr>
      <w:r w:rsidRPr="00621ECD">
        <w:rPr>
          <w:rFonts w:eastAsia="Times New Roman" w:cstheme="minorHAnsi"/>
        </w:rPr>
        <w:t>1. Dílo, k jehož provedení se touto smlouvou zhotovitel zavazuje, spočívá v částečném odstranění budovy na levé straně č</w:t>
      </w:r>
      <w:r w:rsidR="00264C0B">
        <w:rPr>
          <w:rFonts w:eastAsia="Times New Roman" w:cstheme="minorHAnsi"/>
        </w:rPr>
        <w:t xml:space="preserve">. </w:t>
      </w:r>
      <w:r w:rsidRPr="00621ECD">
        <w:rPr>
          <w:rFonts w:eastAsia="Times New Roman" w:cstheme="minorHAnsi"/>
        </w:rPr>
        <w:t xml:space="preserve">p. 24 na p. parc. </w:t>
      </w:r>
      <w:proofErr w:type="gramStart"/>
      <w:r w:rsidRPr="00621ECD">
        <w:rPr>
          <w:rFonts w:eastAsia="Times New Roman" w:cstheme="minorHAnsi"/>
        </w:rPr>
        <w:t>č.</w:t>
      </w:r>
      <w:proofErr w:type="gramEnd"/>
      <w:r w:rsidRPr="00621ECD">
        <w:rPr>
          <w:rFonts w:eastAsia="Times New Roman" w:cstheme="minorHAnsi"/>
        </w:rPr>
        <w:t xml:space="preserve"> 73 v</w:t>
      </w:r>
      <w:r w:rsidR="00771126">
        <w:rPr>
          <w:rFonts w:eastAsia="Times New Roman" w:cstheme="minorHAnsi"/>
        </w:rPr>
        <w:t> katastrálním území obce</w:t>
      </w:r>
      <w:r w:rsidRPr="00621ECD">
        <w:rPr>
          <w:rFonts w:eastAsia="Times New Roman" w:cstheme="minorHAnsi"/>
        </w:rPr>
        <w:t xml:space="preserve"> Starkoč u Bílého Podolí</w:t>
      </w:r>
      <w:r w:rsidR="00C04412" w:rsidRPr="00621ECD">
        <w:rPr>
          <w:rFonts w:eastAsia="Times New Roman" w:cstheme="minorHAnsi"/>
        </w:rPr>
        <w:t xml:space="preserve"> vedeném na LV 10001</w:t>
      </w:r>
      <w:r w:rsidR="00264C0B">
        <w:rPr>
          <w:rFonts w:eastAsia="Times New Roman" w:cstheme="minorHAnsi"/>
        </w:rPr>
        <w:t>.</w:t>
      </w:r>
    </w:p>
    <w:p w:rsidR="00F53640" w:rsidRPr="00621ECD" w:rsidRDefault="00F53640" w:rsidP="00621ECD">
      <w:pPr>
        <w:numPr>
          <w:ilvl w:val="0"/>
          <w:numId w:val="18"/>
        </w:numPr>
        <w:spacing w:after="0" w:line="20" w:lineRule="atLeast"/>
        <w:ind w:right="43" w:hanging="360"/>
        <w:jc w:val="both"/>
        <w:rPr>
          <w:rFonts w:cstheme="minorHAnsi"/>
        </w:rPr>
      </w:pPr>
      <w:r w:rsidRPr="00621ECD">
        <w:rPr>
          <w:rFonts w:eastAsia="Times New Roman" w:cstheme="minorHAnsi"/>
        </w:rPr>
        <w:t xml:space="preserve">Zhotovitel je na základě této smlouvy povinen provést částečné odstranění stavby, která </w:t>
      </w:r>
      <w:r w:rsidR="00C04412" w:rsidRPr="00621ECD">
        <w:rPr>
          <w:rFonts w:eastAsia="Times New Roman" w:cstheme="minorHAnsi"/>
        </w:rPr>
        <w:t>má v budoucnu po celkové rekonstrukci sloužit jako „Dětská skupina“</w:t>
      </w:r>
      <w:r w:rsidR="00264C0B">
        <w:rPr>
          <w:rFonts w:eastAsia="Times New Roman" w:cstheme="minorHAnsi"/>
        </w:rPr>
        <w:t>.</w:t>
      </w:r>
    </w:p>
    <w:p w:rsidR="00C04412" w:rsidRPr="00621ECD" w:rsidRDefault="00F53640" w:rsidP="00771126">
      <w:pPr>
        <w:spacing w:after="0" w:line="20" w:lineRule="atLeast"/>
        <w:ind w:left="708"/>
        <w:rPr>
          <w:rFonts w:eastAsia="Times New Roman" w:cstheme="minorHAnsi"/>
        </w:rPr>
      </w:pPr>
      <w:r w:rsidRPr="00621ECD">
        <w:rPr>
          <w:rFonts w:eastAsia="Times New Roman" w:cstheme="minorHAnsi"/>
        </w:rPr>
        <w:t>Uvedená stavba určená k</w:t>
      </w:r>
      <w:r w:rsidR="00C04412" w:rsidRPr="00621ECD">
        <w:rPr>
          <w:rFonts w:eastAsia="Times New Roman" w:cstheme="minorHAnsi"/>
        </w:rPr>
        <w:t> částečnému odstranění s</w:t>
      </w:r>
      <w:r w:rsidRPr="00621ECD">
        <w:rPr>
          <w:rFonts w:eastAsia="Times New Roman" w:cstheme="minorHAnsi"/>
        </w:rPr>
        <w:t>e skládá ze střešní krytiny</w:t>
      </w:r>
      <w:r w:rsidR="00C04412" w:rsidRPr="00621ECD">
        <w:rPr>
          <w:rFonts w:eastAsia="Times New Roman" w:cstheme="minorHAnsi"/>
        </w:rPr>
        <w:t xml:space="preserve">, dřevěné  </w:t>
      </w:r>
    </w:p>
    <w:p w:rsidR="00F53640" w:rsidRPr="00621ECD" w:rsidRDefault="00C04412" w:rsidP="00621ECD">
      <w:pPr>
        <w:spacing w:after="0" w:line="20" w:lineRule="atLeast"/>
        <w:rPr>
          <w:rFonts w:cstheme="minorHAnsi"/>
        </w:rPr>
      </w:pPr>
      <w:r w:rsidRPr="00621ECD">
        <w:rPr>
          <w:rFonts w:eastAsia="Times New Roman" w:cstheme="minorHAnsi"/>
        </w:rPr>
        <w:t xml:space="preserve">              konstrukce a kamenného zdiva. </w:t>
      </w:r>
      <w:r w:rsidR="00F53640" w:rsidRPr="00621ECD">
        <w:rPr>
          <w:rFonts w:eastAsia="Times New Roman" w:cstheme="minorHAnsi"/>
        </w:rPr>
        <w:t>Terén bude srovnán do roviny.</w:t>
      </w:r>
    </w:p>
    <w:p w:rsidR="00C04412" w:rsidRPr="00621ECD" w:rsidRDefault="00F53640" w:rsidP="00621ECD">
      <w:pPr>
        <w:numPr>
          <w:ilvl w:val="0"/>
          <w:numId w:val="18"/>
        </w:numPr>
        <w:spacing w:after="0" w:line="20" w:lineRule="atLeast"/>
        <w:ind w:right="43" w:hanging="360"/>
        <w:jc w:val="both"/>
        <w:rPr>
          <w:rFonts w:cstheme="minorHAnsi"/>
        </w:rPr>
      </w:pPr>
      <w:r w:rsidRPr="00621ECD">
        <w:rPr>
          <w:rFonts w:eastAsia="Times New Roman" w:cstheme="minorHAnsi"/>
        </w:rPr>
        <w:t xml:space="preserve">Objednatel sděluje zhotoviteli, že stavby identifikované pod písm. a. předchozího odstavce se skládají z cihel, beton, dřevo, střešní krytina a jiné stavební materiály. Veškeré sítě </w:t>
      </w:r>
      <w:r w:rsidR="00C04412" w:rsidRPr="00621ECD">
        <w:rPr>
          <w:rFonts w:eastAsia="Times New Roman" w:cstheme="minorHAnsi"/>
        </w:rPr>
        <w:t>jsou</w:t>
      </w:r>
      <w:r w:rsidRPr="00621ECD">
        <w:rPr>
          <w:rFonts w:eastAsia="Times New Roman" w:cstheme="minorHAnsi"/>
        </w:rPr>
        <w:t xml:space="preserve"> odpojeny.</w:t>
      </w:r>
    </w:p>
    <w:p w:rsidR="00F53640" w:rsidRPr="00621ECD" w:rsidRDefault="00C04412" w:rsidP="00621ECD">
      <w:pPr>
        <w:numPr>
          <w:ilvl w:val="0"/>
          <w:numId w:val="18"/>
        </w:numPr>
        <w:spacing w:after="0" w:line="20" w:lineRule="atLeast"/>
        <w:ind w:right="43" w:hanging="360"/>
        <w:jc w:val="both"/>
        <w:rPr>
          <w:rFonts w:cstheme="minorHAnsi"/>
        </w:rPr>
      </w:pPr>
      <w:bookmarkStart w:id="0" w:name="_Hlk190273561"/>
      <w:r w:rsidRPr="00621ECD">
        <w:rPr>
          <w:rFonts w:eastAsia="Times New Roman" w:cstheme="minorHAnsi"/>
        </w:rPr>
        <w:t>Dle projektové dokumentace, která je součástí této VZMR</w:t>
      </w:r>
      <w:r w:rsidR="00F53640" w:rsidRPr="00621ECD">
        <w:rPr>
          <w:rFonts w:cstheme="minorHAnsi"/>
          <w:noProof/>
          <w:lang w:eastAsia="cs-CZ"/>
        </w:rPr>
        <w:drawing>
          <wp:inline distT="0" distB="0" distL="0" distR="0">
            <wp:extent cx="9144" cy="9146"/>
            <wp:effectExtent l="0" t="0" r="0" b="0"/>
            <wp:docPr id="13247" name="Picture 132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47" name="Picture 1324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21ECD">
        <w:rPr>
          <w:rFonts w:eastAsia="Times New Roman" w:cstheme="minorHAnsi"/>
        </w:rPr>
        <w:t xml:space="preserve"> </w:t>
      </w:r>
      <w:proofErr w:type="gramStart"/>
      <w:r w:rsidRPr="00621ECD">
        <w:rPr>
          <w:rFonts w:eastAsia="Times New Roman" w:cstheme="minorHAnsi"/>
        </w:rPr>
        <w:t>zůstane</w:t>
      </w:r>
      <w:proofErr w:type="gramEnd"/>
      <w:r w:rsidRPr="00621ECD">
        <w:rPr>
          <w:rFonts w:eastAsia="Times New Roman" w:cstheme="minorHAnsi"/>
        </w:rPr>
        <w:t xml:space="preserve"> na svém místě </w:t>
      </w:r>
      <w:bookmarkEnd w:id="0"/>
      <w:r w:rsidRPr="00621ECD">
        <w:rPr>
          <w:rFonts w:eastAsia="Times New Roman" w:cstheme="minorHAnsi"/>
        </w:rPr>
        <w:t xml:space="preserve">e </w:t>
      </w:r>
      <w:proofErr w:type="gramStart"/>
      <w:r w:rsidRPr="00621ECD">
        <w:rPr>
          <w:rFonts w:eastAsia="Times New Roman" w:cstheme="minorHAnsi"/>
        </w:rPr>
        <w:t>nebude</w:t>
      </w:r>
      <w:proofErr w:type="gramEnd"/>
      <w:r w:rsidRPr="00621ECD">
        <w:rPr>
          <w:rFonts w:eastAsia="Times New Roman" w:cstheme="minorHAnsi"/>
        </w:rPr>
        <w:t xml:space="preserve"> se odstraňovat levá obvodová stěna, která podepírá navážku mezi předmětným domem a sousedícím domem na levé straně č</w:t>
      </w:r>
      <w:r w:rsidR="00771126">
        <w:rPr>
          <w:rFonts w:eastAsia="Times New Roman" w:cstheme="minorHAnsi"/>
        </w:rPr>
        <w:t xml:space="preserve">. </w:t>
      </w:r>
      <w:r w:rsidRPr="00621ECD">
        <w:rPr>
          <w:rFonts w:eastAsia="Times New Roman" w:cstheme="minorHAnsi"/>
        </w:rPr>
        <w:t>p. 98</w:t>
      </w:r>
      <w:r w:rsidR="00771126">
        <w:rPr>
          <w:rFonts w:eastAsia="Times New Roman" w:cstheme="minorHAnsi"/>
        </w:rPr>
        <w:t>.</w:t>
      </w:r>
    </w:p>
    <w:p w:rsidR="00C04412" w:rsidRPr="00621ECD" w:rsidRDefault="00C04412" w:rsidP="00621ECD">
      <w:pPr>
        <w:numPr>
          <w:ilvl w:val="0"/>
          <w:numId w:val="18"/>
        </w:numPr>
        <w:spacing w:after="0" w:line="20" w:lineRule="atLeast"/>
        <w:ind w:right="43" w:hanging="360"/>
        <w:jc w:val="both"/>
        <w:rPr>
          <w:rFonts w:cstheme="minorHAnsi"/>
        </w:rPr>
      </w:pPr>
      <w:r w:rsidRPr="00621ECD">
        <w:rPr>
          <w:rFonts w:eastAsia="Times New Roman" w:cstheme="minorHAnsi"/>
        </w:rPr>
        <w:t>Dle projektové dokumentace, která je součástí této VZMR</w:t>
      </w:r>
      <w:r w:rsidRPr="00621ECD">
        <w:rPr>
          <w:rFonts w:cstheme="minorHAnsi"/>
          <w:noProof/>
          <w:lang w:eastAsia="cs-CZ"/>
        </w:rPr>
        <w:drawing>
          <wp:inline distT="0" distB="0" distL="0" distR="0">
            <wp:extent cx="9144" cy="9146"/>
            <wp:effectExtent l="0" t="0" r="0" b="0"/>
            <wp:docPr id="219493343" name="Picture 132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47" name="Picture 1324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21ECD">
        <w:rPr>
          <w:rFonts w:eastAsia="Times New Roman" w:cstheme="minorHAnsi"/>
        </w:rPr>
        <w:t xml:space="preserve"> zůstane na svém místě štítová zeď, která následně bude také rekonstruována. Vzhledem k jejímu špatnému technickému stavu je ovšem pravděpodobné, že se tak nepodaří zachovat- její případné </w:t>
      </w:r>
      <w:r w:rsidR="00961E52" w:rsidRPr="00621ECD">
        <w:rPr>
          <w:rFonts w:eastAsia="Times New Roman" w:cstheme="minorHAnsi"/>
        </w:rPr>
        <w:t>odstranění</w:t>
      </w:r>
      <w:r w:rsidRPr="00621ECD">
        <w:rPr>
          <w:rFonts w:eastAsia="Times New Roman" w:cstheme="minorHAnsi"/>
        </w:rPr>
        <w:t xml:space="preserve"> je </w:t>
      </w:r>
      <w:r w:rsidR="00961E52" w:rsidRPr="00621ECD">
        <w:rPr>
          <w:rFonts w:eastAsia="Times New Roman" w:cstheme="minorHAnsi"/>
        </w:rPr>
        <w:t>součástí ceny a nebude mít případný vliv na její navýšení.</w:t>
      </w:r>
    </w:p>
    <w:p w:rsidR="00961E52" w:rsidRPr="00771126" w:rsidRDefault="00961E52" w:rsidP="00771126">
      <w:pPr>
        <w:numPr>
          <w:ilvl w:val="0"/>
          <w:numId w:val="18"/>
        </w:numPr>
        <w:spacing w:after="0" w:line="20" w:lineRule="atLeast"/>
        <w:ind w:right="43" w:hanging="360"/>
        <w:jc w:val="both"/>
        <w:rPr>
          <w:rFonts w:cstheme="minorHAnsi"/>
        </w:rPr>
      </w:pPr>
      <w:r w:rsidRPr="00621ECD">
        <w:rPr>
          <w:rFonts w:eastAsia="Times New Roman" w:cstheme="minorHAnsi"/>
        </w:rPr>
        <w:t xml:space="preserve">Zhotovitel se seznámil s projektovou dokumentací pro </w:t>
      </w:r>
      <w:r w:rsidR="00F53640" w:rsidRPr="00621ECD">
        <w:rPr>
          <w:rFonts w:eastAsia="Times New Roman" w:cstheme="minorHAnsi"/>
        </w:rPr>
        <w:t>provedení samotné</w:t>
      </w:r>
      <w:r w:rsidRPr="00621ECD">
        <w:rPr>
          <w:rFonts w:eastAsia="Times New Roman" w:cstheme="minorHAnsi"/>
        </w:rPr>
        <w:t>ho</w:t>
      </w:r>
      <w:r w:rsidR="00264C0B">
        <w:rPr>
          <w:rFonts w:eastAsia="Times New Roman" w:cstheme="minorHAnsi"/>
        </w:rPr>
        <w:t xml:space="preserve"> </w:t>
      </w:r>
      <w:r w:rsidRPr="00621ECD">
        <w:rPr>
          <w:rFonts w:eastAsia="Times New Roman" w:cstheme="minorHAnsi"/>
        </w:rPr>
        <w:t>částečného odstranění</w:t>
      </w:r>
      <w:r w:rsidR="00F53640" w:rsidRPr="00621ECD">
        <w:rPr>
          <w:rFonts w:eastAsia="Times New Roman" w:cstheme="minorHAnsi"/>
        </w:rPr>
        <w:t xml:space="preserve"> stavb</w:t>
      </w:r>
      <w:r w:rsidRPr="00621ECD">
        <w:rPr>
          <w:rFonts w:eastAsia="Times New Roman" w:cstheme="minorHAnsi"/>
        </w:rPr>
        <w:t>y</w:t>
      </w:r>
      <w:r w:rsidR="00F53640" w:rsidRPr="00621ECD">
        <w:rPr>
          <w:rFonts w:eastAsia="Times New Roman" w:cstheme="minorHAnsi"/>
        </w:rPr>
        <w:t xml:space="preserve"> shora identifikovaných v odst. </w:t>
      </w:r>
      <w:r w:rsidRPr="00621ECD">
        <w:rPr>
          <w:rFonts w:eastAsia="Times New Roman" w:cstheme="minorHAnsi"/>
        </w:rPr>
        <w:t xml:space="preserve">II. tohoto článku včetně projektové dokumentace a rozhodnutí </w:t>
      </w:r>
      <w:r w:rsidR="00DD3743" w:rsidRPr="00621ECD">
        <w:rPr>
          <w:rFonts w:eastAsia="Times New Roman" w:cstheme="minorHAnsi"/>
        </w:rPr>
        <w:t>ze dne 7.</w:t>
      </w:r>
      <w:r w:rsidR="00771126">
        <w:rPr>
          <w:rFonts w:eastAsia="Times New Roman" w:cstheme="minorHAnsi"/>
        </w:rPr>
        <w:t xml:space="preserve"> </w:t>
      </w:r>
      <w:r w:rsidR="00DD3743" w:rsidRPr="00621ECD">
        <w:rPr>
          <w:rFonts w:eastAsia="Times New Roman" w:cstheme="minorHAnsi"/>
        </w:rPr>
        <w:t>2. 2024</w:t>
      </w:r>
      <w:r w:rsidR="00771126">
        <w:rPr>
          <w:rFonts w:eastAsia="Times New Roman" w:cstheme="minorHAnsi"/>
        </w:rPr>
        <w:t>,</w:t>
      </w:r>
      <w:r w:rsidR="00DD3743" w:rsidRPr="00621ECD">
        <w:rPr>
          <w:rFonts w:eastAsia="Times New Roman" w:cstheme="minorHAnsi"/>
        </w:rPr>
        <w:t xml:space="preserve"> pod č.</w:t>
      </w:r>
      <w:r w:rsidR="00771126">
        <w:rPr>
          <w:rFonts w:eastAsia="Times New Roman" w:cstheme="minorHAnsi"/>
        </w:rPr>
        <w:t xml:space="preserve"> </w:t>
      </w:r>
      <w:proofErr w:type="spellStart"/>
      <w:r w:rsidR="00DD3743" w:rsidRPr="00621ECD">
        <w:rPr>
          <w:rFonts w:eastAsia="Times New Roman" w:cstheme="minorHAnsi"/>
        </w:rPr>
        <w:t>j</w:t>
      </w:r>
      <w:proofErr w:type="spellEnd"/>
      <w:r w:rsidR="00DD3743" w:rsidRPr="00621ECD">
        <w:rPr>
          <w:rFonts w:eastAsia="Times New Roman" w:cstheme="minorHAnsi"/>
        </w:rPr>
        <w:t>.</w:t>
      </w:r>
      <w:r w:rsidR="00771126">
        <w:rPr>
          <w:rFonts w:eastAsia="Times New Roman" w:cstheme="minorHAnsi"/>
        </w:rPr>
        <w:t>:</w:t>
      </w:r>
      <w:r w:rsidR="00DD3743" w:rsidRPr="00621ECD">
        <w:rPr>
          <w:rFonts w:eastAsia="Times New Roman" w:cstheme="minorHAnsi"/>
        </w:rPr>
        <w:t xml:space="preserve"> </w:t>
      </w:r>
      <w:proofErr w:type="spellStart"/>
      <w:r w:rsidR="00DD3743" w:rsidRPr="00621ECD">
        <w:rPr>
          <w:rFonts w:eastAsia="Times New Roman" w:cstheme="minorHAnsi"/>
        </w:rPr>
        <w:t>MěÚ</w:t>
      </w:r>
      <w:proofErr w:type="spellEnd"/>
      <w:r w:rsidR="00DD3743" w:rsidRPr="00621ECD">
        <w:rPr>
          <w:rFonts w:eastAsia="Times New Roman" w:cstheme="minorHAnsi"/>
        </w:rPr>
        <w:t xml:space="preserve"> 75999/2023</w:t>
      </w:r>
      <w:r w:rsidR="00771126">
        <w:rPr>
          <w:rFonts w:eastAsia="Times New Roman" w:cstheme="minorHAnsi"/>
        </w:rPr>
        <w:t xml:space="preserve">, </w:t>
      </w:r>
      <w:r w:rsidR="00DD3743" w:rsidRPr="00621ECD">
        <w:rPr>
          <w:rFonts w:eastAsia="Times New Roman" w:cstheme="minorHAnsi"/>
        </w:rPr>
        <w:t>ze</w:t>
      </w:r>
      <w:r w:rsidRPr="00621ECD">
        <w:rPr>
          <w:rFonts w:eastAsia="Times New Roman" w:cstheme="minorHAnsi"/>
        </w:rPr>
        <w:t xml:space="preserve"> stavební</w:t>
      </w:r>
      <w:r w:rsidR="00DD3743" w:rsidRPr="00621ECD">
        <w:rPr>
          <w:rFonts w:eastAsia="Times New Roman" w:cstheme="minorHAnsi"/>
        </w:rPr>
        <w:t>ho</w:t>
      </w:r>
      <w:r w:rsidRPr="00621ECD">
        <w:rPr>
          <w:rFonts w:cstheme="minorHAnsi"/>
          <w:noProof/>
          <w:lang w:eastAsia="cs-CZ"/>
        </w:rPr>
        <w:drawing>
          <wp:inline distT="0" distB="0" distL="0" distR="0">
            <wp:extent cx="3048" cy="3049"/>
            <wp:effectExtent l="0" t="0" r="0" b="0"/>
            <wp:docPr id="3437" name="Picture 34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7" name="Picture 343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21ECD">
        <w:rPr>
          <w:rFonts w:eastAsia="Times New Roman" w:cstheme="minorHAnsi"/>
        </w:rPr>
        <w:t>úřad</w:t>
      </w:r>
      <w:r w:rsidR="00DD3743" w:rsidRPr="00621ECD">
        <w:rPr>
          <w:rFonts w:eastAsia="Times New Roman" w:cstheme="minorHAnsi"/>
        </w:rPr>
        <w:t>u</w:t>
      </w:r>
      <w:r w:rsidR="00264C0B">
        <w:rPr>
          <w:rFonts w:eastAsia="Times New Roman" w:cstheme="minorHAnsi"/>
        </w:rPr>
        <w:t xml:space="preserve"> </w:t>
      </w:r>
      <w:r w:rsidR="00771126">
        <w:rPr>
          <w:rFonts w:eastAsia="Times New Roman" w:cstheme="minorHAnsi"/>
        </w:rPr>
        <w:t>M</w:t>
      </w:r>
      <w:r w:rsidR="00DD3743" w:rsidRPr="00621ECD">
        <w:rPr>
          <w:rFonts w:eastAsia="Times New Roman" w:cstheme="minorHAnsi"/>
        </w:rPr>
        <w:t>ěsta Čáslav o částečném odstranění stavby.</w:t>
      </w:r>
    </w:p>
    <w:p w:rsidR="00961E52" w:rsidRPr="00621ECD" w:rsidRDefault="00961E52" w:rsidP="00621ECD">
      <w:pPr>
        <w:spacing w:after="0" w:line="20" w:lineRule="atLeast"/>
        <w:ind w:left="710" w:firstLine="24"/>
        <w:jc w:val="both"/>
        <w:rPr>
          <w:rFonts w:cstheme="minorHAnsi"/>
        </w:rPr>
      </w:pPr>
    </w:p>
    <w:p w:rsidR="00F53640" w:rsidRPr="00621ECD" w:rsidRDefault="00DD3743" w:rsidP="00621ECD">
      <w:pPr>
        <w:spacing w:after="0" w:line="20" w:lineRule="atLeast"/>
        <w:ind w:right="62"/>
        <w:jc w:val="center"/>
        <w:rPr>
          <w:rFonts w:cstheme="minorHAnsi"/>
          <w:b/>
          <w:bCs/>
          <w:sz w:val="24"/>
          <w:szCs w:val="24"/>
        </w:rPr>
      </w:pPr>
      <w:r w:rsidRPr="00621ECD">
        <w:rPr>
          <w:rFonts w:eastAsia="Times New Roman" w:cstheme="minorHAnsi"/>
          <w:b/>
          <w:bCs/>
          <w:sz w:val="24"/>
          <w:szCs w:val="24"/>
        </w:rPr>
        <w:t>III</w:t>
      </w:r>
      <w:r w:rsidR="00F53640" w:rsidRPr="00621ECD">
        <w:rPr>
          <w:rFonts w:eastAsia="Times New Roman" w:cstheme="minorHAnsi"/>
          <w:b/>
          <w:bCs/>
          <w:sz w:val="24"/>
          <w:szCs w:val="24"/>
        </w:rPr>
        <w:t>.</w:t>
      </w:r>
    </w:p>
    <w:p w:rsidR="00F53640" w:rsidRPr="00621ECD" w:rsidRDefault="00F53640" w:rsidP="00621ECD">
      <w:pPr>
        <w:pStyle w:val="Nadpis1"/>
        <w:spacing w:after="0" w:line="20" w:lineRule="atLeast"/>
        <w:ind w:right="38"/>
        <w:rPr>
          <w:rFonts w:asciiTheme="minorHAnsi" w:eastAsia="Times New Roman" w:hAnsiTheme="minorHAnsi" w:cstheme="minorHAnsi"/>
          <w:b/>
          <w:bCs/>
          <w:sz w:val="24"/>
        </w:rPr>
      </w:pPr>
      <w:r w:rsidRPr="00621ECD">
        <w:rPr>
          <w:rFonts w:asciiTheme="minorHAnsi" w:eastAsia="Times New Roman" w:hAnsiTheme="minorHAnsi" w:cstheme="minorHAnsi"/>
          <w:b/>
          <w:bCs/>
          <w:sz w:val="24"/>
        </w:rPr>
        <w:t>Cena díla a platební podmínky</w:t>
      </w:r>
    </w:p>
    <w:p w:rsidR="00DD3743" w:rsidRPr="00621ECD" w:rsidRDefault="00DD3743" w:rsidP="00621ECD">
      <w:pPr>
        <w:spacing w:line="20" w:lineRule="atLeast"/>
        <w:rPr>
          <w:rFonts w:cstheme="minorHAnsi"/>
          <w:lang w:eastAsia="cs-CZ"/>
        </w:rPr>
      </w:pPr>
    </w:p>
    <w:p w:rsidR="00F53640" w:rsidRPr="00621ECD" w:rsidRDefault="00F53640" w:rsidP="00621ECD">
      <w:pPr>
        <w:spacing w:after="0" w:line="20" w:lineRule="atLeast"/>
        <w:ind w:left="730" w:right="72" w:hanging="336"/>
        <w:rPr>
          <w:rFonts w:cstheme="minorHAnsi"/>
        </w:rPr>
      </w:pPr>
      <w:r w:rsidRPr="00621ECD">
        <w:rPr>
          <w:rFonts w:eastAsia="Times New Roman" w:cstheme="minorHAnsi"/>
        </w:rPr>
        <w:t xml:space="preserve">l. Smluvní strany sjednávají cenu za dílo specifikované v předchozím článku této smlouvy ve výši </w:t>
      </w:r>
      <w:r w:rsidR="007C7173">
        <w:rPr>
          <w:rFonts w:eastAsia="Times New Roman" w:cstheme="minorHAnsi"/>
          <w:b/>
          <w:bCs/>
          <w:sz w:val="24"/>
          <w:szCs w:val="24"/>
        </w:rPr>
        <w:t>…………………</w:t>
      </w:r>
      <w:proofErr w:type="gramStart"/>
      <w:r w:rsidR="007C7173">
        <w:rPr>
          <w:rFonts w:eastAsia="Times New Roman" w:cstheme="minorHAnsi"/>
          <w:b/>
          <w:bCs/>
          <w:sz w:val="24"/>
          <w:szCs w:val="24"/>
        </w:rPr>
        <w:t>…..</w:t>
      </w:r>
      <w:r w:rsidRPr="00621ECD">
        <w:rPr>
          <w:rFonts w:eastAsia="Times New Roman" w:cstheme="minorHAnsi"/>
          <w:b/>
          <w:bCs/>
          <w:sz w:val="24"/>
          <w:szCs w:val="24"/>
        </w:rPr>
        <w:t xml:space="preserve"> </w:t>
      </w:r>
      <w:r w:rsidR="00E60D4A" w:rsidRPr="00621ECD">
        <w:rPr>
          <w:rFonts w:eastAsia="Times New Roman" w:cstheme="minorHAnsi"/>
          <w:b/>
          <w:bCs/>
          <w:sz w:val="24"/>
          <w:szCs w:val="24"/>
        </w:rPr>
        <w:t>včetně</w:t>
      </w:r>
      <w:proofErr w:type="gramEnd"/>
      <w:r w:rsidR="00E60D4A" w:rsidRPr="00621ECD">
        <w:rPr>
          <w:rFonts w:eastAsia="Times New Roman" w:cstheme="minorHAnsi"/>
          <w:b/>
          <w:bCs/>
          <w:sz w:val="24"/>
          <w:szCs w:val="24"/>
        </w:rPr>
        <w:t xml:space="preserve"> DPH</w:t>
      </w:r>
      <w:r w:rsidR="00264C0B">
        <w:rPr>
          <w:rFonts w:eastAsia="Times New Roman" w:cstheme="minorHAnsi"/>
          <w:b/>
          <w:bCs/>
          <w:sz w:val="24"/>
          <w:szCs w:val="24"/>
        </w:rPr>
        <w:t xml:space="preserve"> </w:t>
      </w:r>
      <w:r w:rsidR="00771126">
        <w:rPr>
          <w:rFonts w:eastAsia="Times New Roman" w:cstheme="minorHAnsi"/>
        </w:rPr>
        <w:t>(slovy:</w:t>
      </w:r>
      <w:r w:rsidR="007C7173">
        <w:rPr>
          <w:rFonts w:eastAsia="Times New Roman" w:cstheme="minorHAnsi"/>
        </w:rPr>
        <w:t>……………………….</w:t>
      </w:r>
      <w:r w:rsidRPr="00621ECD">
        <w:rPr>
          <w:rFonts w:eastAsia="Times New Roman" w:cstheme="minorHAnsi"/>
        </w:rPr>
        <w:t xml:space="preserve">) na účet zhotovitele, na základě faktury. Platba bude provedena po dokončení </w:t>
      </w:r>
      <w:r w:rsidR="00E60D4A" w:rsidRPr="00621ECD">
        <w:rPr>
          <w:rFonts w:eastAsia="Times New Roman" w:cstheme="minorHAnsi"/>
        </w:rPr>
        <w:t xml:space="preserve">odstranění </w:t>
      </w:r>
      <w:r w:rsidR="00621ECD">
        <w:rPr>
          <w:rFonts w:eastAsia="Times New Roman" w:cstheme="minorHAnsi"/>
        </w:rPr>
        <w:t xml:space="preserve">části </w:t>
      </w:r>
      <w:r w:rsidR="00E60D4A" w:rsidRPr="00621ECD">
        <w:rPr>
          <w:rFonts w:eastAsia="Times New Roman" w:cstheme="minorHAnsi"/>
        </w:rPr>
        <w:t>stavby</w:t>
      </w:r>
      <w:r w:rsidRPr="00621ECD">
        <w:rPr>
          <w:rFonts w:eastAsia="Times New Roman" w:cstheme="minorHAnsi"/>
        </w:rPr>
        <w:t>. Nejsme plátci DPH.</w:t>
      </w:r>
    </w:p>
    <w:p w:rsidR="00F53640" w:rsidRPr="007C7173" w:rsidRDefault="00F53640" w:rsidP="00621ECD">
      <w:pPr>
        <w:numPr>
          <w:ilvl w:val="0"/>
          <w:numId w:val="19"/>
        </w:numPr>
        <w:spacing w:after="0" w:line="20" w:lineRule="atLeast"/>
        <w:ind w:right="43" w:hanging="351"/>
        <w:jc w:val="both"/>
        <w:rPr>
          <w:rFonts w:cstheme="minorHAnsi"/>
        </w:rPr>
      </w:pPr>
      <w:r w:rsidRPr="00621ECD">
        <w:rPr>
          <w:rFonts w:eastAsia="Times New Roman" w:cstheme="minorHAnsi"/>
        </w:rPr>
        <w:t xml:space="preserve">Za provedení všech činností spojených s demolicí </w:t>
      </w:r>
      <w:proofErr w:type="gramStart"/>
      <w:r w:rsidRPr="00621ECD">
        <w:rPr>
          <w:rFonts w:eastAsia="Times New Roman" w:cstheme="minorHAnsi"/>
        </w:rPr>
        <w:t>budovy,odvozu</w:t>
      </w:r>
      <w:proofErr w:type="gramEnd"/>
      <w:r w:rsidRPr="00621ECD">
        <w:rPr>
          <w:rFonts w:eastAsia="Times New Roman" w:cstheme="minorHAnsi"/>
        </w:rPr>
        <w:t xml:space="preserve"> a případně dalšího zpracování veškerého materiálu vzniklého demolicí, nebude účtována zhotovitelem žádná další částka a bude kompenzována právě vzniklým vytěženým materiálem.</w:t>
      </w:r>
    </w:p>
    <w:p w:rsidR="007C7173" w:rsidRPr="00A3046B" w:rsidRDefault="007C7173" w:rsidP="007C7173">
      <w:pPr>
        <w:spacing w:after="0" w:line="20" w:lineRule="atLeast"/>
        <w:ind w:left="715" w:right="43"/>
        <w:jc w:val="both"/>
        <w:rPr>
          <w:rFonts w:cstheme="minorHAnsi"/>
        </w:rPr>
      </w:pPr>
    </w:p>
    <w:p w:rsidR="00A3046B" w:rsidRPr="00621ECD" w:rsidRDefault="00A3046B" w:rsidP="00A3046B">
      <w:pPr>
        <w:spacing w:after="0" w:line="20" w:lineRule="atLeast"/>
        <w:ind w:left="715" w:right="43"/>
        <w:jc w:val="both"/>
        <w:rPr>
          <w:rFonts w:cstheme="minorHAnsi"/>
        </w:rPr>
      </w:pPr>
    </w:p>
    <w:p w:rsidR="00F53640" w:rsidRPr="00621ECD" w:rsidRDefault="00F53640" w:rsidP="00621ECD">
      <w:pPr>
        <w:numPr>
          <w:ilvl w:val="0"/>
          <w:numId w:val="19"/>
        </w:numPr>
        <w:spacing w:after="0" w:line="20" w:lineRule="atLeast"/>
        <w:ind w:right="43" w:hanging="351"/>
        <w:jc w:val="both"/>
        <w:rPr>
          <w:rFonts w:cstheme="minorHAnsi"/>
        </w:rPr>
      </w:pPr>
      <w:r w:rsidRPr="00621ECD">
        <w:rPr>
          <w:rFonts w:eastAsia="Times New Roman" w:cstheme="minorHAnsi"/>
        </w:rPr>
        <w:lastRenderedPageBreak/>
        <w:t>Žádné vícenáklady vzniklé vlastní demolicí nebudou po objednavateli požadovány.</w:t>
      </w:r>
    </w:p>
    <w:p w:rsidR="00F53640" w:rsidRPr="00621ECD" w:rsidRDefault="00F53640" w:rsidP="00621ECD">
      <w:pPr>
        <w:numPr>
          <w:ilvl w:val="0"/>
          <w:numId w:val="19"/>
        </w:numPr>
        <w:spacing w:after="0" w:line="20" w:lineRule="atLeast"/>
        <w:ind w:right="43" w:hanging="351"/>
        <w:jc w:val="both"/>
        <w:rPr>
          <w:rFonts w:cstheme="minorHAnsi"/>
        </w:rPr>
      </w:pPr>
      <w:r w:rsidRPr="00621ECD">
        <w:rPr>
          <w:rFonts w:eastAsia="Times New Roman" w:cstheme="minorHAnsi"/>
        </w:rPr>
        <w:t>V případě odcizení vytěženého materiálu nebo poškození stavební techniky jakož to i ztráta pohonných hmot jinou osobou, nebude náhrada vymáhána od objednavatele.</w:t>
      </w:r>
    </w:p>
    <w:p w:rsidR="00E60D4A" w:rsidRPr="00621ECD" w:rsidRDefault="00E60D4A" w:rsidP="00621ECD">
      <w:pPr>
        <w:pStyle w:val="Nadpis1"/>
        <w:spacing w:after="0" w:line="20" w:lineRule="atLeast"/>
        <w:ind w:right="53"/>
        <w:rPr>
          <w:rFonts w:asciiTheme="minorHAnsi" w:eastAsia="Times New Roman" w:hAnsiTheme="minorHAnsi" w:cstheme="minorHAnsi"/>
          <w:sz w:val="22"/>
          <w:szCs w:val="22"/>
        </w:rPr>
      </w:pPr>
    </w:p>
    <w:p w:rsidR="00E60D4A" w:rsidRPr="00621ECD" w:rsidRDefault="00E60D4A" w:rsidP="00621ECD">
      <w:pPr>
        <w:spacing w:after="0" w:line="20" w:lineRule="atLeast"/>
        <w:jc w:val="center"/>
        <w:rPr>
          <w:rFonts w:cstheme="minorHAnsi"/>
          <w:b/>
          <w:bCs/>
          <w:sz w:val="24"/>
          <w:szCs w:val="24"/>
          <w:lang w:eastAsia="cs-CZ"/>
        </w:rPr>
      </w:pPr>
      <w:r w:rsidRPr="00621ECD">
        <w:rPr>
          <w:rFonts w:cstheme="minorHAnsi"/>
          <w:b/>
          <w:bCs/>
          <w:sz w:val="24"/>
          <w:szCs w:val="24"/>
          <w:lang w:eastAsia="cs-CZ"/>
        </w:rPr>
        <w:t>IV.</w:t>
      </w:r>
    </w:p>
    <w:p w:rsidR="00F53640" w:rsidRPr="00621ECD" w:rsidRDefault="00F53640" w:rsidP="00621ECD">
      <w:pPr>
        <w:pStyle w:val="Nadpis1"/>
        <w:spacing w:after="0" w:line="20" w:lineRule="atLeast"/>
        <w:ind w:right="53"/>
        <w:rPr>
          <w:rFonts w:asciiTheme="minorHAnsi" w:eastAsia="Times New Roman" w:hAnsiTheme="minorHAnsi" w:cstheme="minorHAnsi"/>
          <w:b/>
          <w:bCs/>
          <w:sz w:val="24"/>
        </w:rPr>
      </w:pPr>
      <w:r w:rsidRPr="00621ECD">
        <w:rPr>
          <w:rFonts w:asciiTheme="minorHAnsi" w:eastAsia="Times New Roman" w:hAnsiTheme="minorHAnsi" w:cstheme="minorHAnsi"/>
          <w:b/>
          <w:bCs/>
          <w:sz w:val="24"/>
        </w:rPr>
        <w:t>Termíny plnění</w:t>
      </w:r>
    </w:p>
    <w:p w:rsidR="00E60D4A" w:rsidRPr="00621ECD" w:rsidRDefault="00E60D4A" w:rsidP="00621ECD">
      <w:pPr>
        <w:spacing w:line="20" w:lineRule="atLeast"/>
        <w:rPr>
          <w:rFonts w:cstheme="minorHAnsi"/>
          <w:lang w:eastAsia="cs-CZ"/>
        </w:rPr>
      </w:pPr>
    </w:p>
    <w:p w:rsidR="00F53640" w:rsidRPr="00621ECD" w:rsidRDefault="00F53640" w:rsidP="00621ECD">
      <w:pPr>
        <w:numPr>
          <w:ilvl w:val="0"/>
          <w:numId w:val="20"/>
        </w:numPr>
        <w:spacing w:after="0" w:line="20" w:lineRule="atLeast"/>
        <w:ind w:right="43" w:hanging="355"/>
        <w:jc w:val="both"/>
        <w:rPr>
          <w:rFonts w:cstheme="minorHAnsi"/>
        </w:rPr>
      </w:pPr>
      <w:r w:rsidRPr="00621ECD">
        <w:rPr>
          <w:rFonts w:eastAsia="Times New Roman" w:cstheme="minorHAnsi"/>
        </w:rPr>
        <w:t xml:space="preserve">Stavba, </w:t>
      </w:r>
      <w:proofErr w:type="gramStart"/>
      <w:r w:rsidRPr="00621ECD">
        <w:rPr>
          <w:rFonts w:eastAsia="Times New Roman" w:cstheme="minorHAnsi"/>
        </w:rPr>
        <w:t>jejichž</w:t>
      </w:r>
      <w:proofErr w:type="gramEnd"/>
      <w:r w:rsidRPr="00621ECD">
        <w:rPr>
          <w:rFonts w:eastAsia="Times New Roman" w:cstheme="minorHAnsi"/>
        </w:rPr>
        <w:t xml:space="preserve"> </w:t>
      </w:r>
      <w:r w:rsidR="00E60D4A" w:rsidRPr="00621ECD">
        <w:rPr>
          <w:rFonts w:eastAsia="Times New Roman" w:cstheme="minorHAnsi"/>
        </w:rPr>
        <w:t>částečné odstranění</w:t>
      </w:r>
      <w:r w:rsidRPr="00621ECD">
        <w:rPr>
          <w:rFonts w:eastAsia="Times New Roman" w:cstheme="minorHAnsi"/>
        </w:rPr>
        <w:t xml:space="preserve"> má zhotovitel provést, je předána objednatelem zhotoviteli při podpisu této smlouvy</w:t>
      </w:r>
      <w:r w:rsidR="00E60D4A" w:rsidRPr="00621ECD">
        <w:rPr>
          <w:rFonts w:eastAsia="Times New Roman" w:cstheme="minorHAnsi"/>
        </w:rPr>
        <w:t>.</w:t>
      </w:r>
    </w:p>
    <w:p w:rsidR="00F53640" w:rsidRPr="00621ECD" w:rsidRDefault="00F53640" w:rsidP="00621ECD">
      <w:pPr>
        <w:numPr>
          <w:ilvl w:val="0"/>
          <w:numId w:val="20"/>
        </w:numPr>
        <w:spacing w:after="0" w:line="20" w:lineRule="atLeast"/>
        <w:ind w:right="43" w:hanging="355"/>
        <w:jc w:val="both"/>
        <w:rPr>
          <w:rFonts w:cstheme="minorHAnsi"/>
        </w:rPr>
      </w:pPr>
      <w:r w:rsidRPr="00621ECD">
        <w:rPr>
          <w:rFonts w:eastAsia="Times New Roman" w:cstheme="minorHAnsi"/>
        </w:rPr>
        <w:t>Zhotovitel po předání stavby objednavatelem přebírá veškerou zodpovědnost za dodržování základních požadavků bezpečnosti práce svých dělníků a zároveň si sám zajistí demoliční prostor proti vstupu cizím osobám.</w:t>
      </w:r>
    </w:p>
    <w:p w:rsidR="00F53640" w:rsidRPr="00621ECD" w:rsidRDefault="00F53640" w:rsidP="00621ECD">
      <w:pPr>
        <w:numPr>
          <w:ilvl w:val="0"/>
          <w:numId w:val="20"/>
        </w:numPr>
        <w:spacing w:after="0" w:line="20" w:lineRule="atLeast"/>
        <w:ind w:right="43" w:hanging="355"/>
        <w:jc w:val="both"/>
        <w:rPr>
          <w:rFonts w:cstheme="minorHAnsi"/>
        </w:rPr>
      </w:pPr>
      <w:r w:rsidRPr="00621ECD">
        <w:rPr>
          <w:rFonts w:eastAsia="Times New Roman" w:cstheme="minorHAnsi"/>
        </w:rPr>
        <w:t xml:space="preserve">S prováděním těch prací na </w:t>
      </w:r>
      <w:proofErr w:type="gramStart"/>
      <w:r w:rsidRPr="00621ECD">
        <w:rPr>
          <w:rFonts w:eastAsia="Times New Roman" w:cstheme="minorHAnsi"/>
        </w:rPr>
        <w:t>stavbách jejichž</w:t>
      </w:r>
      <w:proofErr w:type="gramEnd"/>
      <w:r w:rsidRPr="00621ECD">
        <w:rPr>
          <w:rFonts w:eastAsia="Times New Roman" w:cstheme="minorHAnsi"/>
        </w:rPr>
        <w:t xml:space="preserve"> provádění není třeba rozhodnutí příslušného stavebního úřadu, započne zhotovitel bez zbytečného odkladu po uzavření této smlouvy.</w:t>
      </w:r>
    </w:p>
    <w:p w:rsidR="00F53640" w:rsidRPr="00621ECD" w:rsidRDefault="00F53640" w:rsidP="00621ECD">
      <w:pPr>
        <w:spacing w:after="0" w:line="20" w:lineRule="atLeast"/>
        <w:ind w:left="744" w:hanging="351"/>
        <w:jc w:val="both"/>
        <w:rPr>
          <w:rFonts w:cstheme="minorHAnsi"/>
        </w:rPr>
      </w:pPr>
      <w:r w:rsidRPr="00621ECD">
        <w:rPr>
          <w:rFonts w:cstheme="minorHAnsi"/>
          <w:noProof/>
          <w:lang w:eastAsia="cs-CZ"/>
        </w:rPr>
        <w:drawing>
          <wp:inline distT="0" distB="0" distL="0" distR="0">
            <wp:extent cx="3048" cy="3049"/>
            <wp:effectExtent l="0" t="0" r="0" b="0"/>
            <wp:docPr id="4916" name="Picture 49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16" name="Picture 491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21ECD">
        <w:rPr>
          <w:rFonts w:eastAsia="Times New Roman" w:cstheme="minorHAnsi"/>
        </w:rPr>
        <w:t xml:space="preserve">4. S prováděním těch prací na díle, k jejichž provádění je třeba předchozího </w:t>
      </w:r>
      <w:r w:rsidRPr="00621ECD">
        <w:rPr>
          <w:rFonts w:cstheme="minorHAnsi"/>
          <w:noProof/>
          <w:lang w:eastAsia="cs-CZ"/>
        </w:rPr>
        <w:drawing>
          <wp:inline distT="0" distB="0" distL="0" distR="0">
            <wp:extent cx="3048" cy="3049"/>
            <wp:effectExtent l="0" t="0" r="0" b="0"/>
            <wp:docPr id="4917" name="Picture 49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17" name="Picture 4917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21ECD">
        <w:rPr>
          <w:rFonts w:eastAsia="Times New Roman" w:cstheme="minorHAnsi"/>
        </w:rPr>
        <w:t xml:space="preserve">rozhodnutí příslušného stavebního úřadu, započne zhotovitel bez zbytečného odkladu poté, co nabude příslušné rozhodnutí stavebního úřadu nezbytné </w:t>
      </w:r>
      <w:r w:rsidRPr="00621ECD">
        <w:rPr>
          <w:rFonts w:cstheme="minorHAnsi"/>
          <w:noProof/>
          <w:lang w:eastAsia="cs-CZ"/>
        </w:rPr>
        <w:drawing>
          <wp:inline distT="0" distB="0" distL="0" distR="0">
            <wp:extent cx="3048" cy="3049"/>
            <wp:effectExtent l="0" t="0" r="0" b="0"/>
            <wp:docPr id="4918" name="Picture 49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18" name="Picture 491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21ECD">
        <w:rPr>
          <w:rFonts w:eastAsia="Times New Roman" w:cstheme="minorHAnsi"/>
        </w:rPr>
        <w:t>k provádění takových stavebních prací právní moci.</w:t>
      </w:r>
      <w:r w:rsidRPr="00621ECD">
        <w:rPr>
          <w:rFonts w:cstheme="minorHAnsi"/>
          <w:noProof/>
          <w:lang w:eastAsia="cs-CZ"/>
        </w:rPr>
        <w:drawing>
          <wp:inline distT="0" distB="0" distL="0" distR="0">
            <wp:extent cx="3048" cy="3049"/>
            <wp:effectExtent l="0" t="0" r="0" b="0"/>
            <wp:docPr id="4919" name="Picture 49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19" name="Picture 4919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3640" w:rsidRPr="00621ECD" w:rsidRDefault="00F53640" w:rsidP="00621ECD">
      <w:pPr>
        <w:numPr>
          <w:ilvl w:val="0"/>
          <w:numId w:val="21"/>
        </w:numPr>
        <w:spacing w:after="0" w:line="20" w:lineRule="atLeast"/>
        <w:ind w:right="5" w:hanging="360"/>
        <w:jc w:val="both"/>
        <w:rPr>
          <w:rFonts w:cstheme="minorHAnsi"/>
        </w:rPr>
      </w:pPr>
      <w:r w:rsidRPr="00621ECD">
        <w:rPr>
          <w:rFonts w:eastAsia="Times New Roman" w:cstheme="minorHAnsi"/>
        </w:rPr>
        <w:t xml:space="preserve">Zhotovitel se zavazuje dokončit dílo nejpozději </w:t>
      </w:r>
      <w:r w:rsidRPr="004C5EB3">
        <w:rPr>
          <w:rFonts w:eastAsia="Times New Roman" w:cstheme="minorHAnsi"/>
          <w:b/>
          <w:bCs/>
        </w:rPr>
        <w:t xml:space="preserve">do </w:t>
      </w:r>
      <w:proofErr w:type="gramStart"/>
      <w:r w:rsidRPr="004C5EB3">
        <w:rPr>
          <w:rFonts w:eastAsia="Times New Roman" w:cstheme="minorHAnsi"/>
          <w:b/>
          <w:bCs/>
        </w:rPr>
        <w:t>1</w:t>
      </w:r>
      <w:r w:rsidR="00E60D4A" w:rsidRPr="004C5EB3">
        <w:rPr>
          <w:rFonts w:eastAsia="Times New Roman" w:cstheme="minorHAnsi"/>
          <w:b/>
          <w:bCs/>
        </w:rPr>
        <w:t>4</w:t>
      </w:r>
      <w:proofErr w:type="gramEnd"/>
      <w:r w:rsidR="00E60D4A" w:rsidRPr="004C5EB3">
        <w:rPr>
          <w:rFonts w:eastAsia="Times New Roman" w:cstheme="minorHAnsi"/>
          <w:b/>
          <w:bCs/>
        </w:rPr>
        <w:t>-</w:t>
      </w:r>
      <w:proofErr w:type="gramStart"/>
      <w:r w:rsidR="00E60D4A" w:rsidRPr="004C5EB3">
        <w:rPr>
          <w:rFonts w:eastAsia="Times New Roman" w:cstheme="minorHAnsi"/>
          <w:b/>
          <w:bCs/>
        </w:rPr>
        <w:t>ti</w:t>
      </w:r>
      <w:proofErr w:type="gramEnd"/>
      <w:r w:rsidR="00E60D4A" w:rsidRPr="004C5EB3">
        <w:rPr>
          <w:rFonts w:eastAsia="Times New Roman" w:cstheme="minorHAnsi"/>
          <w:b/>
          <w:bCs/>
        </w:rPr>
        <w:t xml:space="preserve"> dnů</w:t>
      </w:r>
      <w:r w:rsidRPr="004C5EB3">
        <w:rPr>
          <w:rFonts w:eastAsia="Times New Roman" w:cstheme="minorHAnsi"/>
          <w:b/>
          <w:bCs/>
        </w:rPr>
        <w:t xml:space="preserve"> ode dne uzavření této smlouvy</w:t>
      </w:r>
      <w:r w:rsidRPr="00621ECD">
        <w:rPr>
          <w:rFonts w:eastAsia="Times New Roman" w:cstheme="minorHAnsi"/>
        </w:rPr>
        <w:t xml:space="preserve">; dílo se považuje za kompletně dokončené po </w:t>
      </w:r>
      <w:r w:rsidR="00E60D4A" w:rsidRPr="00621ECD">
        <w:rPr>
          <w:rFonts w:eastAsia="Times New Roman" w:cstheme="minorHAnsi"/>
        </w:rPr>
        <w:t>odstranění</w:t>
      </w:r>
      <w:r w:rsidRPr="00621ECD">
        <w:rPr>
          <w:rFonts w:eastAsia="Times New Roman" w:cstheme="minorHAnsi"/>
        </w:rPr>
        <w:t xml:space="preserve"> materiálu vzniklého při demolici staveb z pozemku, na nichž se stavba nachází</w:t>
      </w:r>
      <w:r w:rsidR="00E60D4A" w:rsidRPr="00621ECD">
        <w:rPr>
          <w:rFonts w:eastAsia="Times New Roman" w:cstheme="minorHAnsi"/>
        </w:rPr>
        <w:t>.</w:t>
      </w:r>
    </w:p>
    <w:p w:rsidR="00F53640" w:rsidRPr="00621ECD" w:rsidRDefault="00F53640" w:rsidP="00621ECD">
      <w:pPr>
        <w:numPr>
          <w:ilvl w:val="0"/>
          <w:numId w:val="21"/>
        </w:numPr>
        <w:spacing w:after="0" w:line="20" w:lineRule="atLeast"/>
        <w:ind w:right="5" w:hanging="360"/>
        <w:jc w:val="both"/>
        <w:rPr>
          <w:rFonts w:cstheme="minorHAnsi"/>
        </w:rPr>
      </w:pPr>
      <w:r w:rsidRPr="00621ECD">
        <w:rPr>
          <w:rFonts w:eastAsia="Times New Roman" w:cstheme="minorHAnsi"/>
        </w:rPr>
        <w:t>Zhotovitel je oprávněn dílo předat objednateli před uplynutím sjednané doby, objednatel je povinen dílo před uplynutím sjednané doby od zhotovitele převzít.</w:t>
      </w:r>
    </w:p>
    <w:p w:rsidR="00F53640" w:rsidRPr="00621ECD" w:rsidRDefault="00F53640" w:rsidP="00621ECD">
      <w:pPr>
        <w:numPr>
          <w:ilvl w:val="0"/>
          <w:numId w:val="21"/>
        </w:numPr>
        <w:spacing w:after="0" w:line="20" w:lineRule="atLeast"/>
        <w:ind w:right="5" w:hanging="360"/>
        <w:jc w:val="both"/>
        <w:rPr>
          <w:rFonts w:cstheme="minorHAnsi"/>
        </w:rPr>
      </w:pPr>
      <w:r w:rsidRPr="00621ECD">
        <w:rPr>
          <w:rFonts w:eastAsia="Times New Roman" w:cstheme="minorHAnsi"/>
        </w:rPr>
        <w:t>Zhotovitel je povinen vyzvat objednatele k předání díla nejméně 5 dnů předem, a to e-mailem na kontaktní e-mail uvedený v záhlaví této smlouvy.</w:t>
      </w:r>
    </w:p>
    <w:p w:rsidR="00F53640" w:rsidRPr="00621ECD" w:rsidRDefault="00F53640" w:rsidP="00621ECD">
      <w:pPr>
        <w:numPr>
          <w:ilvl w:val="0"/>
          <w:numId w:val="21"/>
        </w:numPr>
        <w:spacing w:after="0" w:line="20" w:lineRule="atLeast"/>
        <w:ind w:right="5" w:hanging="360"/>
        <w:jc w:val="both"/>
        <w:rPr>
          <w:rFonts w:cstheme="minorHAnsi"/>
        </w:rPr>
      </w:pPr>
      <w:r w:rsidRPr="00621ECD">
        <w:rPr>
          <w:rFonts w:eastAsia="Times New Roman" w:cstheme="minorHAnsi"/>
        </w:rPr>
        <w:t>O předání díla bude sepsán předávací protokol.</w:t>
      </w:r>
    </w:p>
    <w:p w:rsidR="00E60D4A" w:rsidRPr="00621ECD" w:rsidRDefault="00E60D4A" w:rsidP="00621ECD">
      <w:pPr>
        <w:spacing w:after="0" w:line="20" w:lineRule="atLeast"/>
        <w:ind w:left="10" w:right="43" w:hanging="10"/>
        <w:jc w:val="center"/>
        <w:rPr>
          <w:rFonts w:eastAsia="Times New Roman" w:cstheme="minorHAnsi"/>
        </w:rPr>
      </w:pPr>
    </w:p>
    <w:p w:rsidR="00E60D4A" w:rsidRPr="00621ECD" w:rsidRDefault="00E60D4A" w:rsidP="00621ECD">
      <w:pPr>
        <w:spacing w:after="0" w:line="20" w:lineRule="atLeast"/>
        <w:ind w:left="10" w:right="43" w:hanging="10"/>
        <w:jc w:val="center"/>
        <w:rPr>
          <w:rFonts w:eastAsia="Times New Roman" w:cstheme="minorHAnsi"/>
          <w:b/>
          <w:bCs/>
          <w:sz w:val="24"/>
          <w:szCs w:val="24"/>
        </w:rPr>
      </w:pPr>
      <w:r w:rsidRPr="00621ECD">
        <w:rPr>
          <w:rFonts w:eastAsia="Times New Roman" w:cstheme="minorHAnsi"/>
          <w:b/>
          <w:bCs/>
          <w:sz w:val="24"/>
          <w:szCs w:val="24"/>
        </w:rPr>
        <w:t>V.</w:t>
      </w:r>
    </w:p>
    <w:p w:rsidR="00F53640" w:rsidRPr="00621ECD" w:rsidRDefault="00F53640" w:rsidP="00621ECD">
      <w:pPr>
        <w:spacing w:after="0" w:line="20" w:lineRule="atLeast"/>
        <w:ind w:left="10" w:right="43" w:hanging="10"/>
        <w:jc w:val="center"/>
        <w:rPr>
          <w:rFonts w:eastAsia="Times New Roman" w:cstheme="minorHAnsi"/>
          <w:b/>
          <w:bCs/>
          <w:sz w:val="24"/>
          <w:szCs w:val="24"/>
        </w:rPr>
      </w:pPr>
      <w:r w:rsidRPr="00621ECD">
        <w:rPr>
          <w:rFonts w:eastAsia="Times New Roman" w:cstheme="minorHAnsi"/>
          <w:b/>
          <w:bCs/>
          <w:sz w:val="24"/>
          <w:szCs w:val="24"/>
        </w:rPr>
        <w:t>Další práva a povinnosti</w:t>
      </w:r>
    </w:p>
    <w:p w:rsidR="00E60D4A" w:rsidRPr="00621ECD" w:rsidRDefault="00E60D4A" w:rsidP="00621ECD">
      <w:pPr>
        <w:spacing w:after="0" w:line="20" w:lineRule="atLeast"/>
        <w:ind w:left="10" w:right="43" w:hanging="10"/>
        <w:jc w:val="center"/>
        <w:rPr>
          <w:rFonts w:cstheme="minorHAnsi"/>
          <w:b/>
          <w:bCs/>
          <w:sz w:val="24"/>
          <w:szCs w:val="24"/>
        </w:rPr>
      </w:pPr>
    </w:p>
    <w:p w:rsidR="00F53640" w:rsidRPr="00621ECD" w:rsidRDefault="00F53640" w:rsidP="00621ECD">
      <w:pPr>
        <w:numPr>
          <w:ilvl w:val="0"/>
          <w:numId w:val="22"/>
        </w:numPr>
        <w:spacing w:after="0" w:line="20" w:lineRule="atLeast"/>
        <w:ind w:right="5" w:hanging="355"/>
        <w:rPr>
          <w:rFonts w:cstheme="minorHAnsi"/>
        </w:rPr>
      </w:pPr>
      <w:r w:rsidRPr="00621ECD">
        <w:rPr>
          <w:rFonts w:eastAsia="Times New Roman" w:cstheme="minorHAnsi"/>
        </w:rPr>
        <w:t>Objednatel se zavazuje zajistit po celou dobu provádění díla zhotoviteli, jakož i jeho zaměstnancům a subdodavatelům přístup na místo provádění díla.</w:t>
      </w:r>
    </w:p>
    <w:p w:rsidR="00F53640" w:rsidRPr="004C71F7" w:rsidRDefault="00F53640" w:rsidP="00621ECD">
      <w:pPr>
        <w:numPr>
          <w:ilvl w:val="0"/>
          <w:numId w:val="22"/>
        </w:numPr>
        <w:spacing w:after="0" w:line="20" w:lineRule="atLeast"/>
        <w:ind w:right="5" w:hanging="355"/>
        <w:rPr>
          <w:rFonts w:cstheme="minorHAnsi"/>
        </w:rPr>
      </w:pPr>
      <w:r w:rsidRPr="00621ECD">
        <w:rPr>
          <w:rFonts w:eastAsia="Times New Roman" w:cstheme="minorHAnsi"/>
        </w:rPr>
        <w:t>Zhotovitel je povinen dílo provádět s odbornou péčí.</w:t>
      </w:r>
    </w:p>
    <w:p w:rsidR="004C71F7" w:rsidRPr="002B666A" w:rsidRDefault="00A3046B" w:rsidP="00621ECD">
      <w:pPr>
        <w:numPr>
          <w:ilvl w:val="0"/>
          <w:numId w:val="22"/>
        </w:numPr>
        <w:spacing w:after="0" w:line="20" w:lineRule="atLeast"/>
        <w:ind w:right="5" w:hanging="355"/>
        <w:rPr>
          <w:rFonts w:cstheme="minorHAnsi"/>
        </w:rPr>
      </w:pPr>
      <w:r>
        <w:rPr>
          <w:rFonts w:eastAsia="Times New Roman" w:cstheme="minorHAnsi"/>
        </w:rPr>
        <w:t xml:space="preserve">Objednatel oznámí stavebnímu </w:t>
      </w:r>
      <w:r w:rsidR="004C71F7">
        <w:rPr>
          <w:rFonts w:eastAsia="Times New Roman" w:cstheme="minorHAnsi"/>
        </w:rPr>
        <w:t xml:space="preserve">úřadu </w:t>
      </w:r>
      <w:proofErr w:type="spellStart"/>
      <w:r w:rsidR="004C71F7">
        <w:rPr>
          <w:rFonts w:eastAsia="Times New Roman" w:cstheme="minorHAnsi"/>
        </w:rPr>
        <w:t>MěÚ</w:t>
      </w:r>
      <w:proofErr w:type="spellEnd"/>
      <w:r w:rsidR="004C71F7">
        <w:rPr>
          <w:rFonts w:eastAsia="Times New Roman" w:cstheme="minorHAnsi"/>
        </w:rPr>
        <w:t xml:space="preserve"> Čáslav jméno zhotovitele a termín realizace dle požadavků stavebního povolení.</w:t>
      </w:r>
    </w:p>
    <w:p w:rsidR="002B666A" w:rsidRPr="00621ECD" w:rsidRDefault="002B666A" w:rsidP="00621ECD">
      <w:pPr>
        <w:numPr>
          <w:ilvl w:val="0"/>
          <w:numId w:val="22"/>
        </w:numPr>
        <w:spacing w:after="0" w:line="20" w:lineRule="atLeast"/>
        <w:ind w:right="5" w:hanging="355"/>
        <w:rPr>
          <w:rFonts w:cstheme="minorHAnsi"/>
        </w:rPr>
      </w:pPr>
      <w:r w:rsidRPr="002B666A">
        <w:rPr>
          <w:rFonts w:eastAsia="Times New Roman" w:cstheme="minorHAnsi"/>
        </w:rPr>
        <w:t>Při zpracování odpadu je zhotovitel povinen dodržovat platné zákony a předpisy týkající se ukládání s odpady, zajistit ekologicky šetrné postupy a řádnou dokumentaci, která prokazuje odpovídající zacházení s odpady a jejich následnou rec</w:t>
      </w:r>
      <w:r>
        <w:rPr>
          <w:rFonts w:eastAsia="Times New Roman" w:cstheme="minorHAnsi"/>
        </w:rPr>
        <w:t>yklaci.</w:t>
      </w:r>
    </w:p>
    <w:p w:rsidR="00E60D4A" w:rsidRPr="00621ECD" w:rsidRDefault="00E60D4A" w:rsidP="00621ECD">
      <w:pPr>
        <w:spacing w:after="0" w:line="20" w:lineRule="atLeast"/>
        <w:ind w:left="372" w:right="5"/>
        <w:rPr>
          <w:rFonts w:cstheme="minorHAnsi"/>
        </w:rPr>
      </w:pPr>
    </w:p>
    <w:p w:rsidR="00F53640" w:rsidRPr="00621ECD" w:rsidRDefault="00F53640" w:rsidP="00621ECD">
      <w:pPr>
        <w:spacing w:after="0" w:line="20" w:lineRule="atLeast"/>
        <w:ind w:left="10" w:right="86" w:hanging="10"/>
        <w:jc w:val="center"/>
        <w:rPr>
          <w:rFonts w:cstheme="minorHAnsi"/>
          <w:b/>
          <w:bCs/>
          <w:sz w:val="24"/>
          <w:szCs w:val="24"/>
        </w:rPr>
      </w:pPr>
      <w:proofErr w:type="spellStart"/>
      <w:r w:rsidRPr="00621ECD">
        <w:rPr>
          <w:rFonts w:eastAsia="Times New Roman" w:cstheme="minorHAnsi"/>
          <w:b/>
          <w:bCs/>
          <w:sz w:val="24"/>
          <w:szCs w:val="24"/>
        </w:rPr>
        <w:t>Vl</w:t>
      </w:r>
      <w:proofErr w:type="spellEnd"/>
      <w:r w:rsidRPr="00621ECD">
        <w:rPr>
          <w:rFonts w:eastAsia="Times New Roman" w:cstheme="minorHAnsi"/>
          <w:b/>
          <w:bCs/>
          <w:sz w:val="24"/>
          <w:szCs w:val="24"/>
        </w:rPr>
        <w:t>.</w:t>
      </w:r>
    </w:p>
    <w:p w:rsidR="00F53640" w:rsidRPr="00621ECD" w:rsidRDefault="00F53640" w:rsidP="00621ECD">
      <w:pPr>
        <w:spacing w:after="0" w:line="20" w:lineRule="atLeast"/>
        <w:ind w:left="10" w:right="72" w:hanging="10"/>
        <w:jc w:val="center"/>
        <w:rPr>
          <w:rFonts w:eastAsia="Times New Roman" w:cstheme="minorHAnsi"/>
          <w:b/>
          <w:bCs/>
          <w:sz w:val="24"/>
          <w:szCs w:val="24"/>
        </w:rPr>
      </w:pPr>
      <w:r w:rsidRPr="00621ECD">
        <w:rPr>
          <w:rFonts w:eastAsia="Times New Roman" w:cstheme="minorHAnsi"/>
          <w:b/>
          <w:bCs/>
          <w:sz w:val="24"/>
          <w:szCs w:val="24"/>
        </w:rPr>
        <w:t>Sankční ujednání</w:t>
      </w:r>
    </w:p>
    <w:p w:rsidR="00E60D4A" w:rsidRPr="00621ECD" w:rsidRDefault="00E60D4A" w:rsidP="00621ECD">
      <w:pPr>
        <w:spacing w:after="0" w:line="20" w:lineRule="atLeast"/>
        <w:ind w:left="10" w:right="72" w:hanging="10"/>
        <w:jc w:val="center"/>
        <w:rPr>
          <w:rFonts w:cstheme="minorHAnsi"/>
          <w:b/>
          <w:bCs/>
          <w:sz w:val="24"/>
          <w:szCs w:val="24"/>
        </w:rPr>
      </w:pPr>
    </w:p>
    <w:p w:rsidR="00F53640" w:rsidRPr="00621ECD" w:rsidRDefault="00F53640" w:rsidP="00621ECD">
      <w:pPr>
        <w:pStyle w:val="Odstavecseseznamem"/>
        <w:numPr>
          <w:ilvl w:val="0"/>
          <w:numId w:val="25"/>
        </w:numPr>
        <w:spacing w:line="20" w:lineRule="atLeast"/>
        <w:ind w:left="714" w:right="79" w:hanging="357"/>
        <w:jc w:val="both"/>
        <w:rPr>
          <w:rFonts w:cstheme="minorHAnsi"/>
        </w:rPr>
      </w:pPr>
      <w:r w:rsidRPr="00621ECD">
        <w:rPr>
          <w:rFonts w:ascii="Calibri" w:hAnsi="Calibri" w:cs="Calibri"/>
          <w:sz w:val="22"/>
          <w:szCs w:val="22"/>
        </w:rPr>
        <w:t>V případě, že se zhotovitel dostane do prodlení s provedením díla, je povinen uhradit objednat</w:t>
      </w:r>
      <w:r w:rsidR="00A3046B">
        <w:rPr>
          <w:rFonts w:ascii="Calibri" w:hAnsi="Calibri" w:cs="Calibri"/>
          <w:sz w:val="22"/>
          <w:szCs w:val="22"/>
        </w:rPr>
        <w:t>eli smluvní pokutu ve výši 500</w:t>
      </w:r>
      <w:r w:rsidRPr="00621ECD">
        <w:rPr>
          <w:rFonts w:ascii="Calibri" w:hAnsi="Calibri" w:cs="Calibri"/>
          <w:sz w:val="22"/>
          <w:szCs w:val="22"/>
        </w:rPr>
        <w:t xml:space="preserve"> Kč za každý i započatý den prodlení</w:t>
      </w:r>
      <w:r w:rsidRPr="00621ECD">
        <w:rPr>
          <w:rFonts w:cstheme="minorHAnsi"/>
        </w:rPr>
        <w:t>.</w:t>
      </w:r>
    </w:p>
    <w:p w:rsidR="00621ECD" w:rsidRDefault="00621ECD" w:rsidP="00621ECD">
      <w:pPr>
        <w:spacing w:line="20" w:lineRule="atLeast"/>
        <w:ind w:right="79"/>
        <w:jc w:val="both"/>
        <w:rPr>
          <w:rFonts w:cstheme="minorHAnsi"/>
        </w:rPr>
      </w:pPr>
    </w:p>
    <w:p w:rsidR="00A3046B" w:rsidRDefault="00A3046B" w:rsidP="00621ECD">
      <w:pPr>
        <w:spacing w:line="20" w:lineRule="atLeast"/>
        <w:ind w:right="79"/>
        <w:jc w:val="both"/>
        <w:rPr>
          <w:rFonts w:cstheme="minorHAnsi"/>
        </w:rPr>
      </w:pPr>
    </w:p>
    <w:p w:rsidR="00621ECD" w:rsidRPr="00621ECD" w:rsidRDefault="00621ECD" w:rsidP="00621ECD">
      <w:pPr>
        <w:spacing w:line="20" w:lineRule="atLeast"/>
        <w:ind w:right="79"/>
        <w:jc w:val="both"/>
        <w:rPr>
          <w:rFonts w:cstheme="minorHAnsi"/>
        </w:rPr>
      </w:pPr>
    </w:p>
    <w:p w:rsidR="00E60D4A" w:rsidRPr="00621ECD" w:rsidRDefault="00E60D4A" w:rsidP="00621ECD">
      <w:pPr>
        <w:spacing w:after="0" w:line="20" w:lineRule="atLeast"/>
        <w:ind w:left="697" w:right="79" w:hanging="340"/>
        <w:jc w:val="both"/>
        <w:rPr>
          <w:rFonts w:cstheme="minorHAnsi"/>
        </w:rPr>
      </w:pPr>
    </w:p>
    <w:p w:rsidR="00F53640" w:rsidRPr="00621ECD" w:rsidRDefault="00F53640" w:rsidP="00621ECD">
      <w:pPr>
        <w:spacing w:after="0" w:line="20" w:lineRule="atLeast"/>
        <w:ind w:left="466" w:right="461" w:hanging="10"/>
        <w:jc w:val="center"/>
        <w:rPr>
          <w:rFonts w:cstheme="minorHAnsi"/>
          <w:b/>
          <w:bCs/>
          <w:sz w:val="24"/>
          <w:szCs w:val="24"/>
        </w:rPr>
      </w:pPr>
      <w:r w:rsidRPr="00621ECD">
        <w:rPr>
          <w:rFonts w:eastAsia="Courier New" w:cstheme="minorHAnsi"/>
          <w:b/>
          <w:bCs/>
          <w:sz w:val="24"/>
          <w:szCs w:val="24"/>
        </w:rPr>
        <w:lastRenderedPageBreak/>
        <w:t>VII.</w:t>
      </w:r>
    </w:p>
    <w:p w:rsidR="00F53640" w:rsidRPr="00621ECD" w:rsidRDefault="00F53640" w:rsidP="00621ECD">
      <w:pPr>
        <w:spacing w:after="0" w:line="20" w:lineRule="atLeast"/>
        <w:ind w:left="466" w:right="456" w:hanging="10"/>
        <w:jc w:val="center"/>
        <w:rPr>
          <w:rFonts w:eastAsia="Courier New" w:cstheme="minorHAnsi"/>
          <w:b/>
          <w:bCs/>
          <w:sz w:val="24"/>
          <w:szCs w:val="24"/>
        </w:rPr>
      </w:pPr>
      <w:r w:rsidRPr="00621ECD">
        <w:rPr>
          <w:rFonts w:eastAsia="Courier New" w:cstheme="minorHAnsi"/>
          <w:b/>
          <w:bCs/>
          <w:sz w:val="24"/>
          <w:szCs w:val="24"/>
        </w:rPr>
        <w:t>Závěrečná ustanovení</w:t>
      </w:r>
    </w:p>
    <w:p w:rsidR="00E60D4A" w:rsidRPr="00621ECD" w:rsidRDefault="00E60D4A" w:rsidP="00621ECD">
      <w:pPr>
        <w:spacing w:after="0" w:line="20" w:lineRule="atLeast"/>
        <w:ind w:left="466" w:right="456" w:hanging="10"/>
        <w:jc w:val="center"/>
        <w:rPr>
          <w:rFonts w:cstheme="minorHAnsi"/>
          <w:b/>
          <w:bCs/>
          <w:sz w:val="24"/>
          <w:szCs w:val="24"/>
        </w:rPr>
      </w:pPr>
    </w:p>
    <w:p w:rsidR="00F53640" w:rsidRPr="00621ECD" w:rsidRDefault="00F53640" w:rsidP="00621ECD">
      <w:pPr>
        <w:numPr>
          <w:ilvl w:val="0"/>
          <w:numId w:val="23"/>
        </w:numPr>
        <w:spacing w:after="0" w:line="20" w:lineRule="atLeast"/>
        <w:ind w:left="703" w:hanging="357"/>
        <w:rPr>
          <w:rFonts w:cstheme="minorHAnsi"/>
        </w:rPr>
      </w:pPr>
      <w:r w:rsidRPr="00621ECD">
        <w:rPr>
          <w:rFonts w:eastAsia="Courier New" w:cstheme="minorHAnsi"/>
        </w:rPr>
        <w:t>Tato smlouva je vyhotovena ve dvou stejnopisech s platností originálu, přičemž po jejím podpisu každá ze smluvních stran obdrží po jednom stejnopisu.</w:t>
      </w:r>
    </w:p>
    <w:p w:rsidR="00F53640" w:rsidRPr="00621ECD" w:rsidRDefault="00F53640" w:rsidP="00621ECD">
      <w:pPr>
        <w:numPr>
          <w:ilvl w:val="0"/>
          <w:numId w:val="23"/>
        </w:numPr>
        <w:spacing w:after="0" w:line="20" w:lineRule="atLeast"/>
        <w:ind w:left="703" w:hanging="357"/>
        <w:rPr>
          <w:rFonts w:cstheme="minorHAnsi"/>
        </w:rPr>
      </w:pPr>
      <w:r w:rsidRPr="00621ECD">
        <w:rPr>
          <w:rFonts w:eastAsia="Courier New" w:cstheme="minorHAnsi"/>
        </w:rPr>
        <w:t>Tuto smlouvu lze měnit pouze písemnými vzestupně číslovanými dodatky.</w:t>
      </w:r>
    </w:p>
    <w:p w:rsidR="00F53640" w:rsidRPr="00621ECD" w:rsidRDefault="00F53640" w:rsidP="00621ECD">
      <w:pPr>
        <w:numPr>
          <w:ilvl w:val="0"/>
          <w:numId w:val="23"/>
        </w:numPr>
        <w:spacing w:after="0" w:line="20" w:lineRule="atLeast"/>
        <w:ind w:left="703" w:hanging="357"/>
        <w:rPr>
          <w:rFonts w:cstheme="minorHAnsi"/>
        </w:rPr>
      </w:pPr>
      <w:r w:rsidRPr="00621ECD">
        <w:rPr>
          <w:rFonts w:cstheme="minorHAnsi"/>
          <w:noProof/>
          <w:lang w:eastAsia="cs-CZ"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146304</wp:posOffset>
            </wp:positionH>
            <wp:positionV relativeFrom="page">
              <wp:posOffset>298789</wp:posOffset>
            </wp:positionV>
            <wp:extent cx="490728" cy="801853"/>
            <wp:effectExtent l="0" t="0" r="0" b="0"/>
            <wp:wrapSquare wrapText="bothSides"/>
            <wp:docPr id="6803" name="Picture 6803" descr="Obsah obrázku bílé, skica, černobílá, černobílý&#10;&#10;Obsah vygenerovaný umělou inteligencí může být nesprávný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03" name="Picture 6803" descr="Obsah obrázku bílé, skica, černobílá, černobílý&#10;&#10;Obsah vygenerovaný umělou inteligencí může být nesprávný.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0728" cy="8018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21ECD">
        <w:rPr>
          <w:rFonts w:eastAsia="Courier New" w:cstheme="minorHAnsi"/>
        </w:rPr>
        <w:t>Otázky touto smlouvou neupravené se řídí příslušnými ustanoveními zák. č. 89/2012 Sb., občanský zákoník, ve znění pozdějších předpisů.</w:t>
      </w:r>
    </w:p>
    <w:p w:rsidR="00F53640" w:rsidRPr="00621ECD" w:rsidRDefault="00F53640" w:rsidP="00621ECD">
      <w:pPr>
        <w:numPr>
          <w:ilvl w:val="0"/>
          <w:numId w:val="23"/>
        </w:numPr>
        <w:spacing w:after="0" w:line="20" w:lineRule="atLeast"/>
        <w:ind w:left="703" w:hanging="357"/>
        <w:rPr>
          <w:rFonts w:cstheme="minorHAnsi"/>
        </w:rPr>
      </w:pPr>
      <w:r w:rsidRPr="00621ECD">
        <w:rPr>
          <w:rFonts w:eastAsia="Courier New" w:cstheme="minorHAnsi"/>
        </w:rPr>
        <w:t>Smluvní strany si smlouvu před podpisem důkladně přečetli, jejímu obsahu rozumí, přičemž tento je projevem jejich svobodné, vážné a omylu prosté vůle.</w:t>
      </w:r>
    </w:p>
    <w:p w:rsidR="007F03D8" w:rsidRPr="00F53640" w:rsidRDefault="007F03D8" w:rsidP="00F53640">
      <w:pPr>
        <w:spacing w:after="0"/>
        <w:jc w:val="both"/>
        <w:rPr>
          <w:rFonts w:cstheme="minorHAnsi"/>
        </w:rPr>
      </w:pPr>
    </w:p>
    <w:p w:rsidR="00D41198" w:rsidRPr="00D41198" w:rsidRDefault="00D41198" w:rsidP="00F53640">
      <w:pPr>
        <w:spacing w:after="0"/>
        <w:jc w:val="both"/>
        <w:rPr>
          <w:rFonts w:cstheme="minorHAnsi"/>
          <w:sz w:val="24"/>
          <w:szCs w:val="24"/>
        </w:rPr>
      </w:pPr>
      <w:r w:rsidRPr="00F53640">
        <w:rPr>
          <w:rFonts w:cstheme="minorHAnsi"/>
        </w:rPr>
        <w:t>Ve Starkoči</w:t>
      </w:r>
      <w:r w:rsidR="00A3046B">
        <w:rPr>
          <w:rFonts w:cstheme="minorHAnsi"/>
        </w:rPr>
        <w:t>,</w:t>
      </w:r>
      <w:r w:rsidRPr="00F53640">
        <w:rPr>
          <w:rFonts w:cstheme="minorHAnsi"/>
        </w:rPr>
        <w:t xml:space="preserve"> dne </w:t>
      </w:r>
      <w:r w:rsidR="007C7173">
        <w:rPr>
          <w:rFonts w:cstheme="minorHAnsi"/>
        </w:rPr>
        <w:t>………………………</w:t>
      </w:r>
      <w:proofErr w:type="gramStart"/>
      <w:r w:rsidR="007C7173">
        <w:rPr>
          <w:rFonts w:cstheme="minorHAnsi"/>
        </w:rPr>
        <w:t>…..</w:t>
      </w:r>
      <w:r w:rsidRPr="00F53640">
        <w:rPr>
          <w:rFonts w:cstheme="minorHAnsi"/>
        </w:rPr>
        <w:tab/>
      </w:r>
      <w:r w:rsidR="00A3046B">
        <w:rPr>
          <w:rFonts w:cstheme="minorHAnsi"/>
        </w:rPr>
        <w:t xml:space="preserve">                                           </w:t>
      </w:r>
      <w:r w:rsidRPr="00F53640">
        <w:rPr>
          <w:rFonts w:cstheme="minorHAnsi"/>
        </w:rPr>
        <w:t>V</w:t>
      </w:r>
      <w:r w:rsidR="007C7173">
        <w:rPr>
          <w:rFonts w:cstheme="minorHAnsi"/>
        </w:rPr>
        <w:t>…</w:t>
      </w:r>
      <w:proofErr w:type="gramEnd"/>
      <w:r w:rsidR="007C7173">
        <w:rPr>
          <w:rFonts w:cstheme="minorHAnsi"/>
        </w:rPr>
        <w:t>…………………., dne ………………………..</w:t>
      </w:r>
    </w:p>
    <w:p w:rsidR="0020241A" w:rsidRDefault="0020241A" w:rsidP="00F53640">
      <w:pPr>
        <w:spacing w:after="0"/>
        <w:jc w:val="both"/>
        <w:rPr>
          <w:rFonts w:cstheme="minorHAnsi"/>
          <w:sz w:val="24"/>
          <w:szCs w:val="24"/>
        </w:rPr>
      </w:pPr>
    </w:p>
    <w:p w:rsidR="00005C83" w:rsidRDefault="00005C83" w:rsidP="00F53640">
      <w:pPr>
        <w:spacing w:after="0"/>
        <w:jc w:val="both"/>
        <w:rPr>
          <w:rFonts w:cstheme="minorHAnsi"/>
          <w:sz w:val="24"/>
          <w:szCs w:val="24"/>
        </w:rPr>
      </w:pPr>
    </w:p>
    <w:p w:rsidR="00005C83" w:rsidRDefault="00005C83" w:rsidP="00F53640">
      <w:pPr>
        <w:spacing w:after="0"/>
        <w:jc w:val="both"/>
        <w:rPr>
          <w:rFonts w:cstheme="minorHAnsi"/>
          <w:sz w:val="24"/>
          <w:szCs w:val="24"/>
        </w:rPr>
      </w:pPr>
    </w:p>
    <w:p w:rsidR="00D41198" w:rsidRPr="00D41198" w:rsidRDefault="00D41198" w:rsidP="00F53640">
      <w:pPr>
        <w:spacing w:after="0"/>
        <w:jc w:val="both"/>
        <w:rPr>
          <w:rFonts w:cstheme="minorHAnsi"/>
          <w:sz w:val="24"/>
          <w:szCs w:val="24"/>
        </w:rPr>
      </w:pPr>
      <w:r w:rsidRPr="00D41198">
        <w:rPr>
          <w:rFonts w:cstheme="minorHAnsi"/>
          <w:sz w:val="24"/>
          <w:szCs w:val="24"/>
        </w:rPr>
        <w:t xml:space="preserve">Objednatel: </w:t>
      </w:r>
      <w:r w:rsidRPr="00D41198">
        <w:rPr>
          <w:rFonts w:cstheme="minorHAnsi"/>
          <w:sz w:val="24"/>
          <w:szCs w:val="24"/>
        </w:rPr>
        <w:tab/>
      </w:r>
      <w:r w:rsidRPr="00D41198">
        <w:rPr>
          <w:rFonts w:cstheme="minorHAnsi"/>
          <w:sz w:val="24"/>
          <w:szCs w:val="24"/>
        </w:rPr>
        <w:tab/>
      </w:r>
      <w:r w:rsidRPr="00D41198">
        <w:rPr>
          <w:rFonts w:cstheme="minorHAnsi"/>
          <w:sz w:val="24"/>
          <w:szCs w:val="24"/>
        </w:rPr>
        <w:tab/>
      </w:r>
      <w:r w:rsidRPr="00D41198">
        <w:rPr>
          <w:rFonts w:cstheme="minorHAnsi"/>
          <w:sz w:val="24"/>
          <w:szCs w:val="24"/>
        </w:rPr>
        <w:tab/>
      </w:r>
      <w:r w:rsidRPr="00D41198">
        <w:rPr>
          <w:rFonts w:cstheme="minorHAnsi"/>
          <w:sz w:val="24"/>
          <w:szCs w:val="24"/>
        </w:rPr>
        <w:tab/>
      </w:r>
      <w:r w:rsidRPr="00D41198">
        <w:rPr>
          <w:rFonts w:cstheme="minorHAnsi"/>
          <w:sz w:val="24"/>
          <w:szCs w:val="24"/>
        </w:rPr>
        <w:tab/>
      </w:r>
      <w:r w:rsidRPr="00D41198">
        <w:rPr>
          <w:rFonts w:cstheme="minorHAnsi"/>
          <w:sz w:val="24"/>
          <w:szCs w:val="24"/>
        </w:rPr>
        <w:tab/>
        <w:t xml:space="preserve">Zhotovitel: </w:t>
      </w:r>
    </w:p>
    <w:p w:rsidR="00D41198" w:rsidRDefault="00D41198" w:rsidP="00D41198">
      <w:pPr>
        <w:jc w:val="both"/>
        <w:rPr>
          <w:rFonts w:cstheme="minorHAnsi"/>
          <w:sz w:val="24"/>
          <w:szCs w:val="24"/>
        </w:rPr>
      </w:pPr>
    </w:p>
    <w:p w:rsidR="00005C83" w:rsidRDefault="00005C83" w:rsidP="00D41198">
      <w:pPr>
        <w:jc w:val="both"/>
        <w:rPr>
          <w:rFonts w:cstheme="minorHAnsi"/>
          <w:sz w:val="24"/>
          <w:szCs w:val="24"/>
        </w:rPr>
      </w:pPr>
    </w:p>
    <w:p w:rsidR="00005C83" w:rsidRDefault="00005C83" w:rsidP="00D41198">
      <w:pPr>
        <w:jc w:val="both"/>
        <w:rPr>
          <w:rFonts w:cstheme="minorHAnsi"/>
          <w:sz w:val="24"/>
          <w:szCs w:val="24"/>
        </w:rPr>
      </w:pPr>
    </w:p>
    <w:p w:rsidR="00005C83" w:rsidRPr="00D41198" w:rsidRDefault="00005C83" w:rsidP="00D41198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-1270</wp:posOffset>
            </wp:positionH>
            <wp:positionV relativeFrom="paragraph">
              <wp:posOffset>-2540</wp:posOffset>
            </wp:positionV>
            <wp:extent cx="1357884" cy="868680"/>
            <wp:effectExtent l="0" t="0" r="0" b="7620"/>
            <wp:wrapNone/>
            <wp:docPr id="1811022429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022429" name="Obrázek 1811022429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7884" cy="868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41198" w:rsidRPr="00D41198" w:rsidRDefault="00D41198" w:rsidP="00D41198">
      <w:pPr>
        <w:jc w:val="both"/>
        <w:rPr>
          <w:rFonts w:cstheme="minorHAnsi"/>
          <w:sz w:val="24"/>
          <w:szCs w:val="24"/>
        </w:rPr>
      </w:pPr>
      <w:r w:rsidRPr="00D41198">
        <w:rPr>
          <w:rFonts w:cstheme="minorHAnsi"/>
          <w:sz w:val="24"/>
          <w:szCs w:val="24"/>
        </w:rPr>
        <w:t>…………</w:t>
      </w:r>
      <w:r w:rsidR="00990F2D">
        <w:rPr>
          <w:rFonts w:cstheme="minorHAnsi"/>
          <w:sz w:val="24"/>
          <w:szCs w:val="24"/>
        </w:rPr>
        <w:t>………</w:t>
      </w:r>
      <w:r w:rsidRPr="00D41198">
        <w:rPr>
          <w:rFonts w:cstheme="minorHAnsi"/>
          <w:sz w:val="24"/>
          <w:szCs w:val="24"/>
        </w:rPr>
        <w:t>…………………..</w:t>
      </w:r>
      <w:r w:rsidRPr="00D41198">
        <w:rPr>
          <w:rFonts w:cstheme="minorHAnsi"/>
          <w:sz w:val="24"/>
          <w:szCs w:val="24"/>
        </w:rPr>
        <w:tab/>
      </w:r>
      <w:r w:rsidRPr="00D41198">
        <w:rPr>
          <w:rFonts w:cstheme="minorHAnsi"/>
          <w:sz w:val="24"/>
          <w:szCs w:val="24"/>
        </w:rPr>
        <w:tab/>
      </w:r>
      <w:r w:rsidR="00A3046B">
        <w:rPr>
          <w:rFonts w:cstheme="minorHAnsi"/>
          <w:sz w:val="24"/>
          <w:szCs w:val="24"/>
        </w:rPr>
        <w:t xml:space="preserve">                                  </w:t>
      </w:r>
      <w:r w:rsidRPr="00D41198">
        <w:rPr>
          <w:rFonts w:cstheme="minorHAnsi"/>
          <w:sz w:val="24"/>
          <w:szCs w:val="24"/>
        </w:rPr>
        <w:t>…………………</w:t>
      </w:r>
      <w:r w:rsidR="00990F2D">
        <w:rPr>
          <w:rFonts w:cstheme="minorHAnsi"/>
          <w:sz w:val="24"/>
          <w:szCs w:val="24"/>
        </w:rPr>
        <w:t>………….</w:t>
      </w:r>
      <w:r w:rsidRPr="00D41198">
        <w:rPr>
          <w:rFonts w:cstheme="minorHAnsi"/>
          <w:sz w:val="24"/>
          <w:szCs w:val="24"/>
        </w:rPr>
        <w:t>…………</w:t>
      </w:r>
    </w:p>
    <w:p w:rsidR="00A3046B" w:rsidRPr="00D41198" w:rsidRDefault="00D41198" w:rsidP="0048638C">
      <w:pPr>
        <w:spacing w:after="0"/>
        <w:jc w:val="both"/>
        <w:rPr>
          <w:rFonts w:cstheme="minorHAnsi"/>
          <w:sz w:val="24"/>
          <w:szCs w:val="24"/>
        </w:rPr>
      </w:pPr>
      <w:r w:rsidRPr="0048638C">
        <w:rPr>
          <w:rFonts w:cstheme="minorHAnsi"/>
          <w:b/>
          <w:bCs/>
          <w:i/>
          <w:iCs/>
          <w:sz w:val="28"/>
          <w:szCs w:val="28"/>
        </w:rPr>
        <w:t>Jan Jiskra</w:t>
      </w:r>
      <w:r w:rsidRPr="00D41198">
        <w:rPr>
          <w:rFonts w:cstheme="minorHAnsi"/>
          <w:sz w:val="24"/>
          <w:szCs w:val="24"/>
        </w:rPr>
        <w:tab/>
      </w:r>
      <w:r w:rsidRPr="00D41198">
        <w:rPr>
          <w:rFonts w:cstheme="minorHAnsi"/>
          <w:sz w:val="24"/>
          <w:szCs w:val="24"/>
        </w:rPr>
        <w:tab/>
      </w:r>
      <w:r w:rsidRPr="00D41198">
        <w:rPr>
          <w:rFonts w:cstheme="minorHAnsi"/>
          <w:sz w:val="24"/>
          <w:szCs w:val="24"/>
        </w:rPr>
        <w:tab/>
      </w:r>
      <w:r w:rsidRPr="00D41198">
        <w:rPr>
          <w:rFonts w:cstheme="minorHAnsi"/>
          <w:sz w:val="24"/>
          <w:szCs w:val="24"/>
        </w:rPr>
        <w:tab/>
      </w:r>
      <w:r w:rsidRPr="00D41198">
        <w:rPr>
          <w:rFonts w:cstheme="minorHAnsi"/>
          <w:sz w:val="24"/>
          <w:szCs w:val="24"/>
        </w:rPr>
        <w:tab/>
      </w:r>
      <w:r w:rsidRPr="00D41198">
        <w:rPr>
          <w:rFonts w:cstheme="minorHAnsi"/>
          <w:sz w:val="24"/>
          <w:szCs w:val="24"/>
        </w:rPr>
        <w:tab/>
      </w:r>
      <w:r w:rsidRPr="00D41198">
        <w:rPr>
          <w:rFonts w:cstheme="minorHAnsi"/>
          <w:sz w:val="24"/>
          <w:szCs w:val="24"/>
        </w:rPr>
        <w:tab/>
      </w:r>
    </w:p>
    <w:p w:rsidR="00D41198" w:rsidRPr="00D41198" w:rsidRDefault="0048638C" w:rsidP="00A3046B">
      <w:pPr>
        <w:tabs>
          <w:tab w:val="left" w:pos="6435"/>
        </w:tabs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</w:t>
      </w:r>
      <w:r w:rsidR="00D41198" w:rsidRPr="00D41198">
        <w:rPr>
          <w:rFonts w:cstheme="minorHAnsi"/>
          <w:sz w:val="24"/>
          <w:szCs w:val="24"/>
        </w:rPr>
        <w:t>tarosta obce</w:t>
      </w:r>
      <w:r w:rsidR="00A3046B">
        <w:rPr>
          <w:rFonts w:cstheme="minorHAnsi"/>
          <w:sz w:val="24"/>
          <w:szCs w:val="24"/>
        </w:rPr>
        <w:t xml:space="preserve">                                                                         </w:t>
      </w:r>
    </w:p>
    <w:p w:rsidR="00D41198" w:rsidRPr="00D41198" w:rsidRDefault="00D41198" w:rsidP="00D41198">
      <w:pPr>
        <w:jc w:val="both"/>
        <w:rPr>
          <w:rFonts w:cstheme="minorHAnsi"/>
          <w:sz w:val="24"/>
          <w:szCs w:val="24"/>
        </w:rPr>
      </w:pPr>
      <w:r w:rsidRPr="00D41198">
        <w:rPr>
          <w:rFonts w:cstheme="minorHAnsi"/>
          <w:sz w:val="24"/>
          <w:szCs w:val="24"/>
        </w:rPr>
        <w:tab/>
      </w:r>
      <w:r w:rsidRPr="00D41198">
        <w:rPr>
          <w:rFonts w:cstheme="minorHAnsi"/>
          <w:sz w:val="24"/>
          <w:szCs w:val="24"/>
        </w:rPr>
        <w:tab/>
      </w:r>
      <w:r w:rsidRPr="00D41198">
        <w:rPr>
          <w:rFonts w:cstheme="minorHAnsi"/>
          <w:sz w:val="24"/>
          <w:szCs w:val="24"/>
        </w:rPr>
        <w:tab/>
      </w:r>
      <w:r w:rsidRPr="00D41198">
        <w:rPr>
          <w:rFonts w:cstheme="minorHAnsi"/>
          <w:sz w:val="24"/>
          <w:szCs w:val="24"/>
        </w:rPr>
        <w:tab/>
      </w:r>
      <w:r w:rsidRPr="00D41198">
        <w:rPr>
          <w:rFonts w:cstheme="minorHAnsi"/>
          <w:sz w:val="24"/>
          <w:szCs w:val="24"/>
        </w:rPr>
        <w:tab/>
      </w:r>
    </w:p>
    <w:p w:rsidR="00D41198" w:rsidRPr="00D41198" w:rsidRDefault="00005C83" w:rsidP="00D41198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121920</wp:posOffset>
            </wp:positionH>
            <wp:positionV relativeFrom="paragraph">
              <wp:posOffset>4445</wp:posOffset>
            </wp:positionV>
            <wp:extent cx="1175343" cy="1202055"/>
            <wp:effectExtent l="0" t="0" r="6350" b="0"/>
            <wp:wrapNone/>
            <wp:docPr id="113537835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5378350" name="Obrázek 1135378350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5343" cy="1202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41198" w:rsidRPr="00D41198">
        <w:rPr>
          <w:rFonts w:cstheme="minorHAnsi"/>
          <w:sz w:val="24"/>
          <w:szCs w:val="24"/>
        </w:rPr>
        <w:tab/>
      </w:r>
    </w:p>
    <w:p w:rsidR="00D401F8" w:rsidRPr="00D41198" w:rsidRDefault="00D401F8" w:rsidP="00D401F8">
      <w:pPr>
        <w:tabs>
          <w:tab w:val="center" w:pos="4536"/>
        </w:tabs>
        <w:spacing w:after="0"/>
        <w:jc w:val="both"/>
        <w:rPr>
          <w:rFonts w:cstheme="minorHAnsi"/>
          <w:i/>
          <w:sz w:val="24"/>
          <w:szCs w:val="24"/>
        </w:rPr>
      </w:pPr>
    </w:p>
    <w:sectPr w:rsidR="00D401F8" w:rsidRPr="00D41198" w:rsidSect="0077235A">
      <w:headerReference w:type="default" r:id="rId17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4FC9" w:rsidRDefault="00B64FC9" w:rsidP="00D4155F">
      <w:pPr>
        <w:spacing w:after="0" w:line="240" w:lineRule="auto"/>
      </w:pPr>
      <w:r>
        <w:separator/>
      </w:r>
    </w:p>
  </w:endnote>
  <w:endnote w:type="continuationSeparator" w:id="1">
    <w:p w:rsidR="00B64FC9" w:rsidRDefault="00B64FC9" w:rsidP="00D41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4FC9" w:rsidRDefault="00B64FC9" w:rsidP="00D4155F">
      <w:pPr>
        <w:spacing w:after="0" w:line="240" w:lineRule="auto"/>
      </w:pPr>
      <w:r>
        <w:separator/>
      </w:r>
    </w:p>
  </w:footnote>
  <w:footnote w:type="continuationSeparator" w:id="1">
    <w:p w:rsidR="00B64FC9" w:rsidRDefault="00B64FC9" w:rsidP="00D41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155F" w:rsidRDefault="00D4155F" w:rsidP="00D4155F">
    <w:pPr>
      <w:ind w:left="2109" w:right="72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4678"/>
        </w:tabs>
        <w:ind w:left="4678" w:hanging="360"/>
      </w:pPr>
      <w:rPr>
        <w:rFonts w:hint="default"/>
        <w:sz w:val="20"/>
      </w:rPr>
    </w:lvl>
  </w:abstractNum>
  <w:abstractNum w:abstractNumId="1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</w:abstractNum>
  <w:abstractNum w:abstractNumId="2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0000006"/>
    <w:multiLevelType w:val="singleLevel"/>
    <w:tmpl w:val="23FAB332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</w:rPr>
    </w:lvl>
  </w:abstractNum>
  <w:abstractNum w:abstractNumId="4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</w:abstractNum>
  <w:abstractNum w:abstractNumId="5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0"/>
      </w:rPr>
    </w:lvl>
  </w:abstractNum>
  <w:abstractNum w:abstractNumId="6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tabs>
          <w:tab w:val="num" w:pos="689"/>
        </w:tabs>
        <w:ind w:left="689" w:hanging="405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0"/>
      </w:rPr>
    </w:lvl>
  </w:abstractNum>
  <w:abstractNum w:abstractNumId="7">
    <w:nsid w:val="0000000B"/>
    <w:multiLevelType w:val="multilevel"/>
    <w:tmpl w:val="0000000B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0"/>
      </w:rPr>
    </w:lvl>
  </w:abstractNum>
  <w:abstractNum w:abstractNumId="8">
    <w:nsid w:val="0000000D"/>
    <w:multiLevelType w:val="singleLevel"/>
    <w:tmpl w:val="0000000D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</w:abstractNum>
  <w:abstractNum w:abstractNumId="9">
    <w:nsid w:val="0000000E"/>
    <w:multiLevelType w:val="singleLevel"/>
    <w:tmpl w:val="0000000E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</w:abstractNum>
  <w:abstractNum w:abstractNumId="10">
    <w:nsid w:val="0000000F"/>
    <w:multiLevelType w:val="singleLevel"/>
    <w:tmpl w:val="0000000F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</w:abstractNum>
  <w:abstractNum w:abstractNumId="11">
    <w:nsid w:val="0046194F"/>
    <w:multiLevelType w:val="hybridMultilevel"/>
    <w:tmpl w:val="11CABD3A"/>
    <w:lvl w:ilvl="0" w:tplc="F81CE0B6">
      <w:start w:val="1"/>
      <w:numFmt w:val="decimal"/>
      <w:lvlText w:val="%1."/>
      <w:lvlJc w:val="left"/>
      <w:pPr>
        <w:ind w:left="719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B8C67A6">
      <w:start w:val="1"/>
      <w:numFmt w:val="lowerLetter"/>
      <w:lvlText w:val="%2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04E199E">
      <w:start w:val="1"/>
      <w:numFmt w:val="lowerRoman"/>
      <w:lvlText w:val="%3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7C84E8E">
      <w:start w:val="1"/>
      <w:numFmt w:val="decimal"/>
      <w:lvlText w:val="%4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49CBB36">
      <w:start w:val="1"/>
      <w:numFmt w:val="lowerLetter"/>
      <w:lvlText w:val="%5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0801BC0">
      <w:start w:val="1"/>
      <w:numFmt w:val="lowerRoman"/>
      <w:lvlText w:val="%6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EE482EC">
      <w:start w:val="1"/>
      <w:numFmt w:val="decimal"/>
      <w:lvlText w:val="%7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AE6FC8">
      <w:start w:val="1"/>
      <w:numFmt w:val="lowerLetter"/>
      <w:lvlText w:val="%8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C5A7A02">
      <w:start w:val="1"/>
      <w:numFmt w:val="lowerRoman"/>
      <w:lvlText w:val="%9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015B3F6E"/>
    <w:multiLevelType w:val="hybridMultilevel"/>
    <w:tmpl w:val="5FE07B7A"/>
    <w:lvl w:ilvl="0" w:tplc="60F62DD6">
      <w:start w:val="2"/>
      <w:numFmt w:val="decimal"/>
      <w:lvlText w:val="%1."/>
      <w:lvlJc w:val="left"/>
      <w:pPr>
        <w:ind w:left="724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E4C4EC">
      <w:start w:val="1"/>
      <w:numFmt w:val="lowerLetter"/>
      <w:lvlText w:val="%2"/>
      <w:lvlJc w:val="left"/>
      <w:pPr>
        <w:ind w:left="1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B6A4F0A">
      <w:start w:val="1"/>
      <w:numFmt w:val="lowerRoman"/>
      <w:lvlText w:val="%3"/>
      <w:lvlJc w:val="left"/>
      <w:pPr>
        <w:ind w:left="1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F861ED6">
      <w:start w:val="1"/>
      <w:numFmt w:val="decimal"/>
      <w:lvlText w:val="%4"/>
      <w:lvlJc w:val="left"/>
      <w:pPr>
        <w:ind w:left="2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9AA6390">
      <w:start w:val="1"/>
      <w:numFmt w:val="lowerLetter"/>
      <w:lvlText w:val="%5"/>
      <w:lvlJc w:val="left"/>
      <w:pPr>
        <w:ind w:left="3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1784648">
      <w:start w:val="1"/>
      <w:numFmt w:val="lowerRoman"/>
      <w:lvlText w:val="%6"/>
      <w:lvlJc w:val="left"/>
      <w:pPr>
        <w:ind w:left="3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87646C0">
      <w:start w:val="1"/>
      <w:numFmt w:val="decimal"/>
      <w:lvlText w:val="%7"/>
      <w:lvlJc w:val="left"/>
      <w:pPr>
        <w:ind w:left="4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AB0FA16">
      <w:start w:val="1"/>
      <w:numFmt w:val="lowerLetter"/>
      <w:lvlText w:val="%8"/>
      <w:lvlJc w:val="left"/>
      <w:pPr>
        <w:ind w:left="5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23EB406">
      <w:start w:val="1"/>
      <w:numFmt w:val="lowerRoman"/>
      <w:lvlText w:val="%9"/>
      <w:lvlJc w:val="left"/>
      <w:pPr>
        <w:ind w:left="6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04B41DB6"/>
    <w:multiLevelType w:val="hybridMultilevel"/>
    <w:tmpl w:val="04660D10"/>
    <w:lvl w:ilvl="0" w:tplc="888E364A">
      <w:start w:val="1"/>
      <w:numFmt w:val="decimal"/>
      <w:lvlText w:val="%1."/>
      <w:lvlJc w:val="left"/>
      <w:pPr>
        <w:ind w:left="717" w:hanging="360"/>
      </w:pPr>
      <w:rPr>
        <w:rFonts w:asciiTheme="minorHAnsi" w:hAnsiTheme="minorHAnsi" w:cstheme="minorHAnsi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>
    <w:nsid w:val="167A05C5"/>
    <w:multiLevelType w:val="hybridMultilevel"/>
    <w:tmpl w:val="2ADC9A62"/>
    <w:lvl w:ilvl="0" w:tplc="3670B0BE">
      <w:start w:val="2"/>
      <w:numFmt w:val="decimal"/>
      <w:lvlText w:val="%1.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6E8A36">
      <w:start w:val="1"/>
      <w:numFmt w:val="lowerLetter"/>
      <w:lvlText w:val="%2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6EF04E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BAF682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8CBF1C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928882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D4D4D8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0CE950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4D87C2C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1BEB353F"/>
    <w:multiLevelType w:val="hybridMultilevel"/>
    <w:tmpl w:val="FC10BE30"/>
    <w:lvl w:ilvl="0" w:tplc="8DD81F60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745BCC"/>
    <w:multiLevelType w:val="hybridMultilevel"/>
    <w:tmpl w:val="ADA64388"/>
    <w:lvl w:ilvl="0" w:tplc="27CC0124">
      <w:start w:val="5"/>
      <w:numFmt w:val="decimal"/>
      <w:lvlText w:val="%1."/>
      <w:lvlJc w:val="left"/>
      <w:pPr>
        <w:ind w:left="746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1ECE554">
      <w:start w:val="1"/>
      <w:numFmt w:val="lowerLetter"/>
      <w:lvlText w:val="%2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154F9F2">
      <w:start w:val="1"/>
      <w:numFmt w:val="lowerRoman"/>
      <w:lvlText w:val="%3"/>
      <w:lvlJc w:val="left"/>
      <w:pPr>
        <w:ind w:left="1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EFCB114">
      <w:start w:val="1"/>
      <w:numFmt w:val="decimal"/>
      <w:lvlText w:val="%4"/>
      <w:lvlJc w:val="left"/>
      <w:pPr>
        <w:ind w:left="2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F5067EE">
      <w:start w:val="1"/>
      <w:numFmt w:val="lowerLetter"/>
      <w:lvlText w:val="%5"/>
      <w:lvlJc w:val="left"/>
      <w:pPr>
        <w:ind w:left="3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ADEDDCC">
      <w:start w:val="1"/>
      <w:numFmt w:val="lowerRoman"/>
      <w:lvlText w:val="%6"/>
      <w:lvlJc w:val="left"/>
      <w:pPr>
        <w:ind w:left="3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6CA5F90">
      <w:start w:val="1"/>
      <w:numFmt w:val="decimal"/>
      <w:lvlText w:val="%7"/>
      <w:lvlJc w:val="left"/>
      <w:pPr>
        <w:ind w:left="4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D38C80C">
      <w:start w:val="1"/>
      <w:numFmt w:val="lowerLetter"/>
      <w:lvlText w:val="%8"/>
      <w:lvlJc w:val="left"/>
      <w:pPr>
        <w:ind w:left="5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3A6C9D0">
      <w:start w:val="1"/>
      <w:numFmt w:val="lowerRoman"/>
      <w:lvlText w:val="%9"/>
      <w:lvlJc w:val="left"/>
      <w:pPr>
        <w:ind w:left="6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33620266"/>
    <w:multiLevelType w:val="hybridMultilevel"/>
    <w:tmpl w:val="F7C008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D35F0C"/>
    <w:multiLevelType w:val="hybridMultilevel"/>
    <w:tmpl w:val="1438F0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5652CF"/>
    <w:multiLevelType w:val="hybridMultilevel"/>
    <w:tmpl w:val="07823EA8"/>
    <w:lvl w:ilvl="0" w:tplc="2F1A3D4C">
      <w:start w:val="1"/>
      <w:numFmt w:val="decimal"/>
      <w:lvlText w:val="%1."/>
      <w:lvlJc w:val="left"/>
      <w:pPr>
        <w:ind w:left="70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0C6B5AA">
      <w:start w:val="1"/>
      <w:numFmt w:val="lowerLetter"/>
      <w:lvlText w:val="%2"/>
      <w:lvlJc w:val="left"/>
      <w:pPr>
        <w:ind w:left="108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14252DE">
      <w:start w:val="1"/>
      <w:numFmt w:val="lowerRoman"/>
      <w:lvlText w:val="%3"/>
      <w:lvlJc w:val="left"/>
      <w:pPr>
        <w:ind w:left="180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FBAF896">
      <w:start w:val="1"/>
      <w:numFmt w:val="decimal"/>
      <w:lvlText w:val="%4"/>
      <w:lvlJc w:val="left"/>
      <w:pPr>
        <w:ind w:left="252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600D4F0">
      <w:start w:val="1"/>
      <w:numFmt w:val="lowerLetter"/>
      <w:lvlText w:val="%5"/>
      <w:lvlJc w:val="left"/>
      <w:pPr>
        <w:ind w:left="324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7D47490">
      <w:start w:val="1"/>
      <w:numFmt w:val="lowerRoman"/>
      <w:lvlText w:val="%6"/>
      <w:lvlJc w:val="left"/>
      <w:pPr>
        <w:ind w:left="396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3C88B9A">
      <w:start w:val="1"/>
      <w:numFmt w:val="decimal"/>
      <w:lvlText w:val="%7"/>
      <w:lvlJc w:val="left"/>
      <w:pPr>
        <w:ind w:left="468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B267C36">
      <w:start w:val="1"/>
      <w:numFmt w:val="lowerLetter"/>
      <w:lvlText w:val="%8"/>
      <w:lvlJc w:val="left"/>
      <w:pPr>
        <w:ind w:left="540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89CE98E">
      <w:start w:val="1"/>
      <w:numFmt w:val="lowerRoman"/>
      <w:lvlText w:val="%9"/>
      <w:lvlJc w:val="left"/>
      <w:pPr>
        <w:ind w:left="612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49905F7E"/>
    <w:multiLevelType w:val="multilevel"/>
    <w:tmpl w:val="D456A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A026BC2"/>
    <w:multiLevelType w:val="hybridMultilevel"/>
    <w:tmpl w:val="36F2747E"/>
    <w:lvl w:ilvl="0" w:tplc="2E7C990E">
      <w:start w:val="1"/>
      <w:numFmt w:val="upperRoman"/>
      <w:lvlText w:val="%1."/>
      <w:lvlJc w:val="left"/>
      <w:pPr>
        <w:ind w:left="343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795" w:hanging="360"/>
      </w:pPr>
    </w:lvl>
    <w:lvl w:ilvl="2" w:tplc="0405001B" w:tentative="1">
      <w:start w:val="1"/>
      <w:numFmt w:val="lowerRoman"/>
      <w:lvlText w:val="%3."/>
      <w:lvlJc w:val="right"/>
      <w:pPr>
        <w:ind w:left="4515" w:hanging="180"/>
      </w:pPr>
    </w:lvl>
    <w:lvl w:ilvl="3" w:tplc="0405000F" w:tentative="1">
      <w:start w:val="1"/>
      <w:numFmt w:val="decimal"/>
      <w:lvlText w:val="%4."/>
      <w:lvlJc w:val="left"/>
      <w:pPr>
        <w:ind w:left="5235" w:hanging="360"/>
      </w:pPr>
    </w:lvl>
    <w:lvl w:ilvl="4" w:tplc="04050019" w:tentative="1">
      <w:start w:val="1"/>
      <w:numFmt w:val="lowerLetter"/>
      <w:lvlText w:val="%5."/>
      <w:lvlJc w:val="left"/>
      <w:pPr>
        <w:ind w:left="5955" w:hanging="360"/>
      </w:pPr>
    </w:lvl>
    <w:lvl w:ilvl="5" w:tplc="0405001B" w:tentative="1">
      <w:start w:val="1"/>
      <w:numFmt w:val="lowerRoman"/>
      <w:lvlText w:val="%6."/>
      <w:lvlJc w:val="right"/>
      <w:pPr>
        <w:ind w:left="6675" w:hanging="180"/>
      </w:pPr>
    </w:lvl>
    <w:lvl w:ilvl="6" w:tplc="0405000F" w:tentative="1">
      <w:start w:val="1"/>
      <w:numFmt w:val="decimal"/>
      <w:lvlText w:val="%7."/>
      <w:lvlJc w:val="left"/>
      <w:pPr>
        <w:ind w:left="7395" w:hanging="360"/>
      </w:pPr>
    </w:lvl>
    <w:lvl w:ilvl="7" w:tplc="04050019" w:tentative="1">
      <w:start w:val="1"/>
      <w:numFmt w:val="lowerLetter"/>
      <w:lvlText w:val="%8."/>
      <w:lvlJc w:val="left"/>
      <w:pPr>
        <w:ind w:left="8115" w:hanging="360"/>
      </w:pPr>
    </w:lvl>
    <w:lvl w:ilvl="8" w:tplc="0405001B" w:tentative="1">
      <w:start w:val="1"/>
      <w:numFmt w:val="lowerRoman"/>
      <w:lvlText w:val="%9."/>
      <w:lvlJc w:val="right"/>
      <w:pPr>
        <w:ind w:left="8835" w:hanging="180"/>
      </w:pPr>
    </w:lvl>
  </w:abstractNum>
  <w:abstractNum w:abstractNumId="22">
    <w:nsid w:val="5806387C"/>
    <w:multiLevelType w:val="hybridMultilevel"/>
    <w:tmpl w:val="E97613EA"/>
    <w:lvl w:ilvl="0" w:tplc="5B6EF652">
      <w:start w:val="1"/>
      <w:numFmt w:val="decimal"/>
      <w:lvlText w:val="%1."/>
      <w:lvlJc w:val="left"/>
      <w:pPr>
        <w:ind w:left="724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E78FE8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4863D8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4F68C5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B74577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4665B9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956E3C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100560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A784DF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6088097B"/>
    <w:multiLevelType w:val="hybridMultilevel"/>
    <w:tmpl w:val="02BEAA90"/>
    <w:lvl w:ilvl="0" w:tplc="E62A9812">
      <w:start w:val="1"/>
      <w:numFmt w:val="decimal"/>
      <w:lvlText w:val="%1."/>
      <w:lvlJc w:val="left"/>
      <w:pPr>
        <w:ind w:left="727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FCCF324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AC864B0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376BEC0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61C320A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E9AF9B6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0B6972A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E2C93CC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FC65BDC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62953CD4"/>
    <w:multiLevelType w:val="hybridMultilevel"/>
    <w:tmpl w:val="D7DA720E"/>
    <w:lvl w:ilvl="0" w:tplc="8AA43356">
      <w:start w:val="2"/>
      <w:numFmt w:val="bullet"/>
      <w:lvlText w:val="-"/>
      <w:lvlJc w:val="left"/>
      <w:pPr>
        <w:ind w:left="75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21"/>
  </w:num>
  <w:num w:numId="14">
    <w:abstractNumId w:val="24"/>
  </w:num>
  <w:num w:numId="15">
    <w:abstractNumId w:val="17"/>
  </w:num>
  <w:num w:numId="16">
    <w:abstractNumId w:val="18"/>
  </w:num>
  <w:num w:numId="17">
    <w:abstractNumId w:val="22"/>
  </w:num>
  <w:num w:numId="18">
    <w:abstractNumId w:val="12"/>
  </w:num>
  <w:num w:numId="19">
    <w:abstractNumId w:val="14"/>
  </w:num>
  <w:num w:numId="20">
    <w:abstractNumId w:val="11"/>
  </w:num>
  <w:num w:numId="21">
    <w:abstractNumId w:val="16"/>
  </w:num>
  <w:num w:numId="22">
    <w:abstractNumId w:val="23"/>
  </w:num>
  <w:num w:numId="23">
    <w:abstractNumId w:val="19"/>
  </w:num>
  <w:num w:numId="24">
    <w:abstractNumId w:val="15"/>
  </w:num>
  <w:num w:numId="2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D4155F"/>
    <w:rsid w:val="00005C83"/>
    <w:rsid w:val="000348F5"/>
    <w:rsid w:val="00094D0C"/>
    <w:rsid w:val="000B556E"/>
    <w:rsid w:val="000B774E"/>
    <w:rsid w:val="0011348A"/>
    <w:rsid w:val="00123093"/>
    <w:rsid w:val="00135A29"/>
    <w:rsid w:val="00136A30"/>
    <w:rsid w:val="00144D80"/>
    <w:rsid w:val="00154674"/>
    <w:rsid w:val="001902AE"/>
    <w:rsid w:val="001A7667"/>
    <w:rsid w:val="001B47DB"/>
    <w:rsid w:val="001F002D"/>
    <w:rsid w:val="0020241A"/>
    <w:rsid w:val="0020386F"/>
    <w:rsid w:val="0023362E"/>
    <w:rsid w:val="0023574F"/>
    <w:rsid w:val="00264C0B"/>
    <w:rsid w:val="00267D30"/>
    <w:rsid w:val="00272704"/>
    <w:rsid w:val="0029481B"/>
    <w:rsid w:val="002B666A"/>
    <w:rsid w:val="00333C59"/>
    <w:rsid w:val="00392F2E"/>
    <w:rsid w:val="003B72AF"/>
    <w:rsid w:val="003C3364"/>
    <w:rsid w:val="003D53C3"/>
    <w:rsid w:val="003F3724"/>
    <w:rsid w:val="003F3DD8"/>
    <w:rsid w:val="00447294"/>
    <w:rsid w:val="00457BE4"/>
    <w:rsid w:val="0048638C"/>
    <w:rsid w:val="00497D95"/>
    <w:rsid w:val="004C5EB3"/>
    <w:rsid w:val="004C71F7"/>
    <w:rsid w:val="004F153A"/>
    <w:rsid w:val="00502BBD"/>
    <w:rsid w:val="005A306C"/>
    <w:rsid w:val="005A61B3"/>
    <w:rsid w:val="005C2099"/>
    <w:rsid w:val="005D0458"/>
    <w:rsid w:val="00613755"/>
    <w:rsid w:val="0062159A"/>
    <w:rsid w:val="00621ECD"/>
    <w:rsid w:val="00626660"/>
    <w:rsid w:val="006457D2"/>
    <w:rsid w:val="006525D4"/>
    <w:rsid w:val="00682A0E"/>
    <w:rsid w:val="006838CC"/>
    <w:rsid w:val="006A4027"/>
    <w:rsid w:val="006D02B9"/>
    <w:rsid w:val="006D2360"/>
    <w:rsid w:val="00713030"/>
    <w:rsid w:val="0072121E"/>
    <w:rsid w:val="0072342A"/>
    <w:rsid w:val="00754977"/>
    <w:rsid w:val="00760F43"/>
    <w:rsid w:val="00771126"/>
    <w:rsid w:val="0077235A"/>
    <w:rsid w:val="007905B0"/>
    <w:rsid w:val="007A6A39"/>
    <w:rsid w:val="007B74E1"/>
    <w:rsid w:val="007C4C35"/>
    <w:rsid w:val="007C7173"/>
    <w:rsid w:val="007D0EF2"/>
    <w:rsid w:val="007E2F7E"/>
    <w:rsid w:val="007F03D8"/>
    <w:rsid w:val="00826B80"/>
    <w:rsid w:val="008777EF"/>
    <w:rsid w:val="00881B7F"/>
    <w:rsid w:val="0088444F"/>
    <w:rsid w:val="00885FF9"/>
    <w:rsid w:val="008B4351"/>
    <w:rsid w:val="008F2FA9"/>
    <w:rsid w:val="009051D6"/>
    <w:rsid w:val="00940F6E"/>
    <w:rsid w:val="00961E52"/>
    <w:rsid w:val="00964F9A"/>
    <w:rsid w:val="009800AA"/>
    <w:rsid w:val="00983668"/>
    <w:rsid w:val="00990F2D"/>
    <w:rsid w:val="009910AA"/>
    <w:rsid w:val="00992498"/>
    <w:rsid w:val="00A00B61"/>
    <w:rsid w:val="00A3046B"/>
    <w:rsid w:val="00A35F98"/>
    <w:rsid w:val="00A45922"/>
    <w:rsid w:val="00A629E3"/>
    <w:rsid w:val="00A86202"/>
    <w:rsid w:val="00A91DA3"/>
    <w:rsid w:val="00AA729A"/>
    <w:rsid w:val="00AB627D"/>
    <w:rsid w:val="00AC5AB4"/>
    <w:rsid w:val="00AD6C61"/>
    <w:rsid w:val="00B21BF4"/>
    <w:rsid w:val="00B300BA"/>
    <w:rsid w:val="00B54B41"/>
    <w:rsid w:val="00B64FC9"/>
    <w:rsid w:val="00BC1C8E"/>
    <w:rsid w:val="00BC43C1"/>
    <w:rsid w:val="00C04412"/>
    <w:rsid w:val="00C07897"/>
    <w:rsid w:val="00C32223"/>
    <w:rsid w:val="00C92F2E"/>
    <w:rsid w:val="00CA4EA2"/>
    <w:rsid w:val="00CB7A8E"/>
    <w:rsid w:val="00CC60E7"/>
    <w:rsid w:val="00CD1069"/>
    <w:rsid w:val="00D401F8"/>
    <w:rsid w:val="00D41198"/>
    <w:rsid w:val="00D4155F"/>
    <w:rsid w:val="00D53C76"/>
    <w:rsid w:val="00D723FD"/>
    <w:rsid w:val="00D81317"/>
    <w:rsid w:val="00DD1F5E"/>
    <w:rsid w:val="00DD3743"/>
    <w:rsid w:val="00DE4594"/>
    <w:rsid w:val="00E35BB5"/>
    <w:rsid w:val="00E4615A"/>
    <w:rsid w:val="00E519D9"/>
    <w:rsid w:val="00E60D4A"/>
    <w:rsid w:val="00E76607"/>
    <w:rsid w:val="00E83D4B"/>
    <w:rsid w:val="00EA41A9"/>
    <w:rsid w:val="00EE643A"/>
    <w:rsid w:val="00F14CAB"/>
    <w:rsid w:val="00F24DC6"/>
    <w:rsid w:val="00F53640"/>
    <w:rsid w:val="00F56835"/>
    <w:rsid w:val="00F61F90"/>
    <w:rsid w:val="00F647BB"/>
    <w:rsid w:val="00F6774D"/>
    <w:rsid w:val="00F91A6A"/>
    <w:rsid w:val="00F91E5C"/>
    <w:rsid w:val="00FB41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A4EA2"/>
  </w:style>
  <w:style w:type="paragraph" w:styleId="Nadpis1">
    <w:name w:val="heading 1"/>
    <w:next w:val="Normln"/>
    <w:link w:val="Nadpis1Char"/>
    <w:uiPriority w:val="9"/>
    <w:qFormat/>
    <w:rsid w:val="00F53640"/>
    <w:pPr>
      <w:keepNext/>
      <w:keepLines/>
      <w:spacing w:after="431" w:line="264" w:lineRule="auto"/>
      <w:ind w:left="10" w:right="43" w:hanging="10"/>
      <w:jc w:val="center"/>
      <w:outlineLvl w:val="0"/>
    </w:pPr>
    <w:rPr>
      <w:rFonts w:ascii="Courier New" w:eastAsia="Courier New" w:hAnsi="Courier New" w:cs="Courier New"/>
      <w:color w:val="000000"/>
      <w:kern w:val="2"/>
      <w:sz w:val="28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415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4155F"/>
  </w:style>
  <w:style w:type="paragraph" w:styleId="Zpat">
    <w:name w:val="footer"/>
    <w:basedOn w:val="Normln"/>
    <w:link w:val="ZpatChar"/>
    <w:uiPriority w:val="99"/>
    <w:unhideWhenUsed/>
    <w:rsid w:val="00D415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4155F"/>
  </w:style>
  <w:style w:type="paragraph" w:styleId="Bezmezer">
    <w:name w:val="No Spacing"/>
    <w:link w:val="BezmezerChar"/>
    <w:uiPriority w:val="1"/>
    <w:qFormat/>
    <w:rsid w:val="00F6774D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F6774D"/>
    <w:rPr>
      <w:rFonts w:eastAsiaTheme="minorEastAsia"/>
      <w:lang w:eastAsia="cs-CZ"/>
    </w:rPr>
  </w:style>
  <w:style w:type="paragraph" w:customStyle="1" w:styleId="Zkladnodstavec">
    <w:name w:val="[Základní odstavec]"/>
    <w:basedOn w:val="Normln"/>
    <w:uiPriority w:val="99"/>
    <w:rsid w:val="00F6774D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613755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91A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1A6A"/>
    <w:rPr>
      <w:rFonts w:ascii="Segoe UI" w:hAnsi="Segoe UI" w:cs="Segoe UI"/>
      <w:sz w:val="18"/>
      <w:szCs w:val="18"/>
    </w:rPr>
  </w:style>
  <w:style w:type="character" w:customStyle="1" w:styleId="platne1">
    <w:name w:val="platne1"/>
    <w:rsid w:val="00D41198"/>
    <w:rPr>
      <w:rFonts w:cs="Times New Roman"/>
    </w:rPr>
  </w:style>
  <w:style w:type="paragraph" w:styleId="Zkladntext">
    <w:name w:val="Body Text"/>
    <w:basedOn w:val="Normln"/>
    <w:link w:val="ZkladntextChar"/>
    <w:rsid w:val="00D4119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ZkladntextChar">
    <w:name w:val="Základní text Char"/>
    <w:basedOn w:val="Standardnpsmoodstavce"/>
    <w:link w:val="Zkladntext"/>
    <w:rsid w:val="00D41198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Zkladntext21">
    <w:name w:val="Základní text 21"/>
    <w:basedOn w:val="Normln"/>
    <w:rsid w:val="00D41198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zh-CN"/>
    </w:rPr>
  </w:style>
  <w:style w:type="paragraph" w:styleId="Odstavecseseznamem">
    <w:name w:val="List Paragraph"/>
    <w:basedOn w:val="Normln"/>
    <w:qFormat/>
    <w:rsid w:val="00D41198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32"/>
      <w:szCs w:val="20"/>
      <w:lang w:eastAsia="zh-CN"/>
    </w:rPr>
  </w:style>
  <w:style w:type="character" w:styleId="Odkaznakoment">
    <w:name w:val="annotation reference"/>
    <w:basedOn w:val="Standardnpsmoodstavce"/>
    <w:uiPriority w:val="99"/>
    <w:semiHidden/>
    <w:unhideWhenUsed/>
    <w:rsid w:val="006525D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525D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525D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25D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25D4"/>
    <w:rPr>
      <w:b/>
      <w:bCs/>
      <w:sz w:val="20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F53640"/>
    <w:rPr>
      <w:rFonts w:ascii="Courier New" w:eastAsia="Courier New" w:hAnsi="Courier New" w:cs="Courier New"/>
      <w:color w:val="000000"/>
      <w:kern w:val="2"/>
      <w:sz w:val="28"/>
      <w:szCs w:val="24"/>
      <w:lang w:eastAsia="cs-CZ"/>
    </w:rPr>
  </w:style>
  <w:style w:type="character" w:customStyle="1" w:styleId="il">
    <w:name w:val="il"/>
    <w:basedOn w:val="Standardnpsmoodstavce"/>
    <w:rsid w:val="007711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25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4A9E10-3803-41DE-83D2-AB0729BD2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975</Words>
  <Characters>5753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Účet Microsoft</dc:creator>
  <cp:lastModifiedBy>ou</cp:lastModifiedBy>
  <cp:revision>3</cp:revision>
  <cp:lastPrinted>2024-11-28T17:18:00Z</cp:lastPrinted>
  <dcterms:created xsi:type="dcterms:W3CDTF">2025-02-19T10:16:00Z</dcterms:created>
  <dcterms:modified xsi:type="dcterms:W3CDTF">2025-02-19T10:19:00Z</dcterms:modified>
</cp:coreProperties>
</file>